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742A" w14:textId="77777777" w:rsidR="00545127" w:rsidRDefault="00545127" w:rsidP="00C91C18">
      <w:pPr>
        <w:spacing w:after="0" w:line="240" w:lineRule="auto"/>
        <w:ind w:right="93"/>
        <w:jc w:val="center"/>
        <w:rPr>
          <w:rFonts w:ascii="Calibri" w:eastAsia="Times New Roman" w:hAnsi="Calibri" w:cs="Calibri"/>
          <w:b/>
          <w:bCs/>
          <w:sz w:val="28"/>
          <w:szCs w:val="28"/>
        </w:rPr>
      </w:pPr>
    </w:p>
    <w:p w14:paraId="5FB82B0F" w14:textId="631995BE" w:rsidR="008005F7" w:rsidRPr="00676E3E" w:rsidRDefault="008005F7" w:rsidP="00C91C18">
      <w:pPr>
        <w:spacing w:after="0" w:line="240" w:lineRule="auto"/>
        <w:ind w:right="93"/>
        <w:jc w:val="center"/>
        <w:rPr>
          <w:rFonts w:ascii="Calibri" w:eastAsia="Times New Roman" w:hAnsi="Calibri" w:cs="Calibri"/>
          <w:b/>
          <w:bCs/>
          <w:sz w:val="28"/>
          <w:szCs w:val="28"/>
        </w:rPr>
      </w:pPr>
      <w:r w:rsidRPr="00676E3E">
        <w:rPr>
          <w:rFonts w:ascii="Calibri" w:eastAsia="Times New Roman" w:hAnsi="Calibri" w:cs="Calibri"/>
          <w:b/>
          <w:bCs/>
          <w:sz w:val="28"/>
          <w:szCs w:val="28"/>
        </w:rPr>
        <w:t>THE BRITISH TRUST FOR ORNITHOLOGY</w:t>
      </w:r>
    </w:p>
    <w:p w14:paraId="64829F72" w14:textId="0C985097" w:rsidR="008005F7" w:rsidRPr="00676E3E" w:rsidRDefault="008005F7" w:rsidP="008005F7">
      <w:pPr>
        <w:spacing w:after="0" w:line="240" w:lineRule="auto"/>
        <w:ind w:right="93"/>
        <w:jc w:val="center"/>
        <w:rPr>
          <w:rFonts w:ascii="Calibri" w:eastAsia="Times New Roman" w:hAnsi="Calibri" w:cs="Calibri"/>
          <w:b/>
          <w:bCs/>
          <w:sz w:val="28"/>
          <w:szCs w:val="28"/>
        </w:rPr>
      </w:pPr>
      <w:r w:rsidRPr="00676E3E">
        <w:rPr>
          <w:rFonts w:ascii="Calibri" w:eastAsia="Times New Roman" w:hAnsi="Calibri" w:cs="Calibri"/>
          <w:b/>
          <w:bCs/>
          <w:sz w:val="28"/>
          <w:szCs w:val="28"/>
        </w:rPr>
        <w:t>8</w:t>
      </w:r>
      <w:r w:rsidR="009C1E1B">
        <w:rPr>
          <w:rFonts w:ascii="Calibri" w:eastAsia="Times New Roman" w:hAnsi="Calibri" w:cs="Calibri"/>
          <w:b/>
          <w:bCs/>
          <w:sz w:val="28"/>
          <w:szCs w:val="28"/>
        </w:rPr>
        <w:t>6</w:t>
      </w:r>
      <w:r w:rsidR="00150B57" w:rsidRPr="00676E3E">
        <w:rPr>
          <w:rFonts w:ascii="Calibri" w:eastAsia="Times New Roman" w:hAnsi="Calibri" w:cs="Calibri"/>
          <w:b/>
          <w:bCs/>
          <w:sz w:val="28"/>
          <w:szCs w:val="28"/>
        </w:rPr>
        <w:t>th</w:t>
      </w:r>
      <w:r w:rsidRPr="00676E3E">
        <w:rPr>
          <w:rFonts w:ascii="Calibri" w:eastAsia="Times New Roman" w:hAnsi="Calibri" w:cs="Calibri"/>
          <w:b/>
          <w:bCs/>
          <w:sz w:val="28"/>
          <w:szCs w:val="28"/>
        </w:rPr>
        <w:t xml:space="preserve"> Annual General Meeting</w:t>
      </w:r>
    </w:p>
    <w:p w14:paraId="022BC4FD" w14:textId="77777777" w:rsidR="008005F7" w:rsidRDefault="008005F7" w:rsidP="005D4763">
      <w:pPr>
        <w:spacing w:after="0" w:line="240" w:lineRule="auto"/>
        <w:ind w:right="93"/>
        <w:jc w:val="center"/>
        <w:rPr>
          <w:rFonts w:ascii="Calibri" w:eastAsia="Times New Roman" w:hAnsi="Calibri" w:cs="Calibri"/>
          <w:b/>
          <w:bCs/>
          <w:sz w:val="24"/>
          <w:szCs w:val="24"/>
        </w:rPr>
      </w:pPr>
    </w:p>
    <w:p w14:paraId="19B56C85" w14:textId="341A0D3B" w:rsidR="00024A16" w:rsidRPr="00676E3E" w:rsidRDefault="00024A16" w:rsidP="00024A16">
      <w:pPr>
        <w:rPr>
          <w:rFonts w:cstheme="minorHAnsi"/>
        </w:rPr>
      </w:pPr>
      <w:r w:rsidRPr="00676E3E">
        <w:rPr>
          <w:rFonts w:cstheme="minorHAnsi"/>
          <w:b/>
          <w:bCs/>
        </w:rPr>
        <w:t xml:space="preserve">Notice is hereby given </w:t>
      </w:r>
      <w:r w:rsidRPr="00676E3E">
        <w:rPr>
          <w:rFonts w:cstheme="minorHAnsi"/>
        </w:rPr>
        <w:t>that the 8</w:t>
      </w:r>
      <w:r w:rsidR="009F32F5" w:rsidRPr="00676E3E">
        <w:rPr>
          <w:rFonts w:cstheme="minorHAnsi"/>
        </w:rPr>
        <w:t>3rd</w:t>
      </w:r>
      <w:r w:rsidRPr="00676E3E">
        <w:rPr>
          <w:rFonts w:cstheme="minorHAnsi"/>
        </w:rPr>
        <w:t xml:space="preserve"> Annual General Meeting of the British Trust for Ornithology will be held on </w:t>
      </w:r>
      <w:r w:rsidRPr="006A4625">
        <w:rPr>
          <w:rFonts w:cstheme="minorHAnsi"/>
          <w:u w:val="single"/>
        </w:rPr>
        <w:t xml:space="preserve">Saturday </w:t>
      </w:r>
      <w:r w:rsidR="009C1E1B">
        <w:rPr>
          <w:rFonts w:cstheme="minorHAnsi"/>
          <w:u w:val="single"/>
        </w:rPr>
        <w:t>29</w:t>
      </w:r>
      <w:r w:rsidR="00150B57" w:rsidRPr="006A4625">
        <w:rPr>
          <w:rFonts w:cstheme="minorHAnsi"/>
          <w:u w:val="single"/>
        </w:rPr>
        <w:t xml:space="preserve"> November </w:t>
      </w:r>
      <w:r w:rsidRPr="006A4625">
        <w:rPr>
          <w:rFonts w:cstheme="minorHAnsi"/>
          <w:u w:val="single"/>
        </w:rPr>
        <w:t>202</w:t>
      </w:r>
      <w:r w:rsidR="009C1E1B">
        <w:rPr>
          <w:rFonts w:cstheme="minorHAnsi"/>
          <w:u w:val="single"/>
        </w:rPr>
        <w:t>5</w:t>
      </w:r>
      <w:r w:rsidRPr="006A4625">
        <w:rPr>
          <w:rFonts w:cstheme="minorHAnsi"/>
          <w:u w:val="single"/>
        </w:rPr>
        <w:t xml:space="preserve"> at </w:t>
      </w:r>
      <w:r w:rsidR="009C1E1B">
        <w:rPr>
          <w:rFonts w:cstheme="minorHAnsi"/>
          <w:u w:val="single"/>
        </w:rPr>
        <w:t>3</w:t>
      </w:r>
      <w:r w:rsidRPr="006A4625">
        <w:rPr>
          <w:rFonts w:cstheme="minorHAnsi"/>
          <w:u w:val="single"/>
        </w:rPr>
        <w:t>pm</w:t>
      </w:r>
      <w:r w:rsidR="005730F9" w:rsidRPr="00676E3E">
        <w:rPr>
          <w:rFonts w:cstheme="minorHAnsi"/>
        </w:rPr>
        <w:t>, by videoconference.</w:t>
      </w:r>
    </w:p>
    <w:p w14:paraId="3463E891" w14:textId="68DF6F72" w:rsidR="005E5E5D" w:rsidRPr="00676E3E" w:rsidRDefault="005E5E5D" w:rsidP="005E5E5D">
      <w:pPr>
        <w:tabs>
          <w:tab w:val="left" w:pos="360"/>
        </w:tabs>
        <w:spacing w:after="0" w:line="240" w:lineRule="auto"/>
        <w:ind w:right="93"/>
        <w:jc w:val="both"/>
        <w:rPr>
          <w:rFonts w:eastAsia="Times New Roman" w:cstheme="minorHAnsi"/>
        </w:rPr>
      </w:pPr>
      <w:r w:rsidRPr="00676E3E">
        <w:rPr>
          <w:rFonts w:eastAsia="Times New Roman" w:cstheme="minorHAnsi"/>
        </w:rPr>
        <w:t xml:space="preserve">The agenda and supporting papers </w:t>
      </w:r>
      <w:r w:rsidR="00F65E39" w:rsidRPr="00676E3E">
        <w:rPr>
          <w:rFonts w:eastAsia="Times New Roman" w:cstheme="minorHAnsi"/>
        </w:rPr>
        <w:t>will be</w:t>
      </w:r>
      <w:r w:rsidR="005730F9" w:rsidRPr="00676E3E">
        <w:rPr>
          <w:rFonts w:eastAsia="Times New Roman" w:cstheme="minorHAnsi"/>
        </w:rPr>
        <w:t xml:space="preserve"> </w:t>
      </w:r>
      <w:r w:rsidRPr="00676E3E">
        <w:rPr>
          <w:rFonts w:eastAsia="Times New Roman" w:cstheme="minorHAnsi"/>
        </w:rPr>
        <w:t>available to view and download at</w:t>
      </w:r>
      <w:r w:rsidR="00864233" w:rsidRPr="00676E3E">
        <w:rPr>
          <w:rFonts w:eastAsia="Times New Roman" w:cstheme="minorHAnsi"/>
        </w:rPr>
        <w:t xml:space="preserve"> </w:t>
      </w:r>
      <w:hyperlink r:id="rId8" w:history="1">
        <w:r w:rsidR="00BE0001" w:rsidRPr="00676E3E">
          <w:rPr>
            <w:rStyle w:val="Hyperlink"/>
            <w:rFonts w:cstheme="minorHAnsi"/>
          </w:rPr>
          <w:t>www.bto.org/about-bto/governance-accounts</w:t>
        </w:r>
      </w:hyperlink>
      <w:r w:rsidRPr="00676E3E">
        <w:rPr>
          <w:rStyle w:val="Hyperlink"/>
          <w:rFonts w:eastAsia="Times New Roman" w:cstheme="minorHAnsi"/>
          <w:u w:val="none"/>
        </w:rPr>
        <w:t>.</w:t>
      </w:r>
      <w:r w:rsidR="000C1938" w:rsidRPr="00676E3E">
        <w:rPr>
          <w:rStyle w:val="Hyperlink"/>
          <w:rFonts w:eastAsia="Times New Roman" w:cstheme="minorHAnsi"/>
          <w:color w:val="auto"/>
          <w:u w:val="none"/>
        </w:rPr>
        <w:t xml:space="preserve"> </w:t>
      </w:r>
      <w:r w:rsidRPr="00676E3E">
        <w:rPr>
          <w:rStyle w:val="Hyperlink"/>
          <w:rFonts w:eastAsia="Times New Roman" w:cstheme="minorHAnsi"/>
          <w:color w:val="auto"/>
          <w:u w:val="none"/>
        </w:rPr>
        <w:t xml:space="preserve"> Paper copies may be obtained by telephoning 01842 750050</w:t>
      </w:r>
      <w:r w:rsidR="00D717CE" w:rsidRPr="00676E3E">
        <w:rPr>
          <w:rStyle w:val="Hyperlink"/>
          <w:rFonts w:eastAsia="Times New Roman" w:cstheme="minorHAnsi"/>
          <w:color w:val="auto"/>
          <w:u w:val="none"/>
        </w:rPr>
        <w:t xml:space="preserve"> or emailing</w:t>
      </w:r>
      <w:r w:rsidR="00D717CE" w:rsidRPr="00676E3E">
        <w:rPr>
          <w:rStyle w:val="Hyperlink"/>
          <w:rFonts w:eastAsia="Times New Roman" w:cstheme="minorHAnsi"/>
          <w:i/>
          <w:iCs/>
          <w:color w:val="auto"/>
          <w:u w:val="none"/>
        </w:rPr>
        <w:t xml:space="preserve"> agm@bto.org</w:t>
      </w:r>
      <w:r w:rsidRPr="00676E3E">
        <w:rPr>
          <w:rStyle w:val="Hyperlink"/>
          <w:rFonts w:eastAsia="Times New Roman" w:cstheme="minorHAnsi"/>
          <w:color w:val="auto"/>
          <w:u w:val="none"/>
        </w:rPr>
        <w:t>.</w:t>
      </w:r>
    </w:p>
    <w:p w14:paraId="77DDC74F" w14:textId="77777777" w:rsidR="005D4763" w:rsidRPr="00676E3E" w:rsidRDefault="005D4763" w:rsidP="005D4763">
      <w:pPr>
        <w:tabs>
          <w:tab w:val="left" w:pos="360"/>
        </w:tabs>
        <w:spacing w:after="0" w:line="240" w:lineRule="auto"/>
        <w:ind w:right="93"/>
        <w:jc w:val="both"/>
        <w:rPr>
          <w:rFonts w:eastAsia="Times New Roman" w:cstheme="minorHAnsi"/>
        </w:rPr>
      </w:pPr>
    </w:p>
    <w:p w14:paraId="12340A3A" w14:textId="77777777" w:rsidR="002620B5" w:rsidRPr="00676E3E" w:rsidRDefault="002620B5" w:rsidP="005D4763">
      <w:pPr>
        <w:tabs>
          <w:tab w:val="left" w:pos="360"/>
        </w:tabs>
        <w:spacing w:after="0" w:line="240" w:lineRule="auto"/>
        <w:ind w:right="93"/>
        <w:jc w:val="both"/>
        <w:rPr>
          <w:rFonts w:eastAsia="Times New Roman" w:cstheme="minorHAnsi"/>
        </w:rPr>
      </w:pPr>
      <w:r w:rsidRPr="00676E3E">
        <w:rPr>
          <w:rFonts w:eastAsia="Times New Roman" w:cstheme="minorHAnsi"/>
        </w:rPr>
        <w:t>By order of the Board</w:t>
      </w:r>
    </w:p>
    <w:p w14:paraId="71791587" w14:textId="4BB3021A" w:rsidR="007860FE" w:rsidRPr="00676E3E" w:rsidRDefault="00D24822" w:rsidP="005D4763">
      <w:pPr>
        <w:tabs>
          <w:tab w:val="left" w:pos="360"/>
        </w:tabs>
        <w:spacing w:after="0" w:line="240" w:lineRule="auto"/>
        <w:ind w:right="93"/>
        <w:jc w:val="both"/>
        <w:rPr>
          <w:rFonts w:eastAsia="Times New Roman" w:cstheme="minorHAnsi"/>
        </w:rPr>
      </w:pPr>
      <w:r>
        <w:rPr>
          <w:rFonts w:eastAsia="Times New Roman" w:cstheme="minorHAnsi"/>
        </w:rPr>
        <w:t>Simon Bradfield</w:t>
      </w:r>
    </w:p>
    <w:p w14:paraId="4D3BE0AA" w14:textId="77777777" w:rsidR="007860FE" w:rsidRPr="00676E3E" w:rsidRDefault="007860FE" w:rsidP="005D4763">
      <w:pPr>
        <w:tabs>
          <w:tab w:val="left" w:pos="360"/>
        </w:tabs>
        <w:spacing w:after="0" w:line="240" w:lineRule="auto"/>
        <w:ind w:right="93"/>
        <w:jc w:val="both"/>
        <w:rPr>
          <w:rFonts w:eastAsia="Times New Roman" w:cstheme="minorHAnsi"/>
        </w:rPr>
      </w:pPr>
      <w:r w:rsidRPr="00676E3E">
        <w:rPr>
          <w:rFonts w:eastAsia="Times New Roman" w:cstheme="minorHAnsi"/>
        </w:rPr>
        <w:t>Secretary</w:t>
      </w:r>
    </w:p>
    <w:p w14:paraId="0D26C715" w14:textId="77777777" w:rsidR="008005F7" w:rsidRPr="00676E3E" w:rsidRDefault="00580EFF" w:rsidP="005D4763">
      <w:pPr>
        <w:tabs>
          <w:tab w:val="left" w:pos="360"/>
        </w:tabs>
        <w:spacing w:after="0" w:line="240" w:lineRule="auto"/>
        <w:ind w:right="93"/>
        <w:jc w:val="both"/>
        <w:rPr>
          <w:rFonts w:eastAsia="Times New Roman" w:cstheme="minorHAnsi"/>
        </w:rPr>
      </w:pPr>
      <w:r>
        <w:rPr>
          <w:rFonts w:cstheme="minorHAnsi"/>
        </w:rPr>
        <w:pict w14:anchorId="741F481A">
          <v:rect id="_x0000_i1025" style="width:0;height:1.5pt" o:hralign="center" o:hrstd="t" o:hr="t" fillcolor="#a0a0a0" stroked="f"/>
        </w:pict>
      </w:r>
    </w:p>
    <w:p w14:paraId="23B024A2" w14:textId="77777777" w:rsidR="008005F7" w:rsidRPr="00676E3E" w:rsidRDefault="008005F7" w:rsidP="00D847EB">
      <w:pPr>
        <w:spacing w:after="0" w:line="240" w:lineRule="auto"/>
        <w:ind w:right="93"/>
        <w:jc w:val="center"/>
        <w:rPr>
          <w:rFonts w:eastAsia="Times New Roman" w:cstheme="minorHAnsi"/>
          <w:b/>
          <w:bCs/>
        </w:rPr>
      </w:pPr>
    </w:p>
    <w:p w14:paraId="377A1093" w14:textId="1BC734D4" w:rsidR="008005F7" w:rsidRPr="00676E3E" w:rsidRDefault="008005F7" w:rsidP="00D847EB">
      <w:pPr>
        <w:spacing w:after="0" w:line="240" w:lineRule="auto"/>
        <w:ind w:right="93"/>
        <w:jc w:val="center"/>
        <w:rPr>
          <w:rFonts w:eastAsia="Times New Roman" w:cstheme="minorHAnsi"/>
          <w:b/>
          <w:bCs/>
        </w:rPr>
      </w:pPr>
      <w:r w:rsidRPr="00676E3E">
        <w:rPr>
          <w:rFonts w:eastAsia="Times New Roman" w:cstheme="minorHAnsi"/>
          <w:b/>
          <w:bCs/>
        </w:rPr>
        <w:t>Agenda</w:t>
      </w:r>
    </w:p>
    <w:p w14:paraId="095D7EF0" w14:textId="77777777" w:rsidR="00137FC5" w:rsidRDefault="00137FC5" w:rsidP="00D847EB">
      <w:pPr>
        <w:tabs>
          <w:tab w:val="left" w:pos="720"/>
        </w:tabs>
        <w:spacing w:after="0" w:line="240" w:lineRule="auto"/>
        <w:ind w:right="91"/>
        <w:jc w:val="both"/>
        <w:rPr>
          <w:rFonts w:eastAsia="Times New Roman" w:cstheme="minorHAnsi"/>
          <w:b/>
          <w:bCs/>
        </w:rPr>
      </w:pPr>
    </w:p>
    <w:p w14:paraId="68F4BFF6" w14:textId="5A5260AA" w:rsidR="008005F7" w:rsidRPr="00676E3E" w:rsidRDefault="00137FC5" w:rsidP="00D847EB">
      <w:pPr>
        <w:tabs>
          <w:tab w:val="left" w:pos="720"/>
        </w:tabs>
        <w:spacing w:after="0" w:line="240" w:lineRule="auto"/>
        <w:ind w:right="91"/>
        <w:jc w:val="both"/>
        <w:rPr>
          <w:rFonts w:eastAsia="Times New Roman" w:cstheme="minorHAnsi"/>
          <w:b/>
          <w:bCs/>
        </w:rPr>
      </w:pPr>
      <w:r w:rsidRPr="00137FC5">
        <w:rPr>
          <w:rFonts w:eastAsia="Times New Roman" w:cstheme="minorHAnsi"/>
          <w:b/>
          <w:bCs/>
        </w:rPr>
        <w:t>1.</w:t>
      </w:r>
      <w:r>
        <w:rPr>
          <w:rFonts w:eastAsia="Times New Roman" w:cstheme="minorHAnsi"/>
          <w:b/>
          <w:bCs/>
        </w:rPr>
        <w:tab/>
      </w:r>
      <w:r w:rsidR="008005F7" w:rsidRPr="00676E3E">
        <w:rPr>
          <w:rFonts w:eastAsia="Times New Roman" w:cstheme="minorHAnsi"/>
          <w:b/>
          <w:bCs/>
        </w:rPr>
        <w:t>Apologies for Absence</w:t>
      </w:r>
    </w:p>
    <w:p w14:paraId="10753316" w14:textId="375DA416" w:rsidR="008005F7" w:rsidRPr="00137FC5" w:rsidRDefault="00137FC5" w:rsidP="00D847EB">
      <w:pPr>
        <w:tabs>
          <w:tab w:val="left" w:pos="426"/>
        </w:tabs>
        <w:spacing w:after="0" w:line="240" w:lineRule="auto"/>
        <w:ind w:left="420" w:right="91" w:hanging="420"/>
        <w:jc w:val="both"/>
        <w:rPr>
          <w:rFonts w:eastAsia="Times New Roman" w:cstheme="minorHAnsi"/>
        </w:rPr>
      </w:pPr>
      <w:r w:rsidRPr="00137FC5">
        <w:rPr>
          <w:rFonts w:eastAsia="Times New Roman" w:cstheme="minorHAnsi"/>
        </w:rPr>
        <w:tab/>
      </w:r>
      <w:r w:rsidRPr="00137FC5">
        <w:rPr>
          <w:rFonts w:eastAsia="Times New Roman" w:cstheme="minorHAnsi"/>
        </w:rPr>
        <w:tab/>
      </w:r>
      <w:r w:rsidRPr="00137FC5">
        <w:rPr>
          <w:rFonts w:eastAsia="Times New Roman" w:cstheme="minorHAnsi"/>
        </w:rPr>
        <w:tab/>
        <w:t>To receive.</w:t>
      </w:r>
    </w:p>
    <w:p w14:paraId="4AEB8005" w14:textId="77777777" w:rsidR="00137FC5" w:rsidRPr="00676E3E" w:rsidRDefault="00137FC5" w:rsidP="00D847EB">
      <w:pPr>
        <w:tabs>
          <w:tab w:val="left" w:pos="426"/>
        </w:tabs>
        <w:spacing w:after="0" w:line="240" w:lineRule="auto"/>
        <w:ind w:left="420" w:right="91" w:hanging="420"/>
        <w:jc w:val="both"/>
        <w:rPr>
          <w:rFonts w:eastAsia="Times New Roman" w:cstheme="minorHAnsi"/>
          <w:b/>
          <w:bCs/>
        </w:rPr>
      </w:pPr>
    </w:p>
    <w:p w14:paraId="7B3589FC" w14:textId="22B2873E" w:rsidR="008005F7" w:rsidRPr="00676E3E" w:rsidRDefault="00B141DF" w:rsidP="00D847EB">
      <w:pPr>
        <w:tabs>
          <w:tab w:val="left" w:pos="720"/>
        </w:tabs>
        <w:spacing w:after="0" w:line="240" w:lineRule="auto"/>
        <w:ind w:left="720" w:right="91" w:hanging="720"/>
        <w:jc w:val="both"/>
        <w:rPr>
          <w:rFonts w:eastAsia="Times New Roman" w:cstheme="minorHAnsi"/>
          <w:b/>
          <w:bCs/>
        </w:rPr>
      </w:pPr>
      <w:r>
        <w:rPr>
          <w:rFonts w:eastAsia="Times New Roman" w:cstheme="minorHAnsi"/>
          <w:b/>
          <w:bCs/>
        </w:rPr>
        <w:t>3</w:t>
      </w:r>
      <w:r w:rsidR="008005F7" w:rsidRPr="00676E3E">
        <w:rPr>
          <w:rFonts w:eastAsia="Times New Roman" w:cstheme="minorHAnsi"/>
          <w:b/>
          <w:bCs/>
        </w:rPr>
        <w:t>.</w:t>
      </w:r>
      <w:r w:rsidR="008005F7" w:rsidRPr="00676E3E">
        <w:rPr>
          <w:rFonts w:eastAsia="Times New Roman" w:cstheme="minorHAnsi"/>
          <w:b/>
          <w:bCs/>
        </w:rPr>
        <w:tab/>
        <w:t>Minutes</w:t>
      </w:r>
    </w:p>
    <w:p w14:paraId="4FFB9530" w14:textId="68252443" w:rsidR="008005F7" w:rsidRPr="00676E3E" w:rsidRDefault="008005F7" w:rsidP="00D847EB">
      <w:pPr>
        <w:tabs>
          <w:tab w:val="left" w:pos="720"/>
        </w:tabs>
        <w:spacing w:after="0" w:line="240" w:lineRule="auto"/>
        <w:ind w:left="720" w:right="91" w:hanging="720"/>
        <w:jc w:val="both"/>
        <w:rPr>
          <w:rFonts w:eastAsia="Times New Roman" w:cstheme="minorHAnsi"/>
        </w:rPr>
      </w:pPr>
      <w:r w:rsidRPr="00676E3E">
        <w:rPr>
          <w:rFonts w:eastAsia="Times New Roman" w:cstheme="minorHAnsi"/>
          <w:bCs/>
        </w:rPr>
        <w:tab/>
        <w:t xml:space="preserve">To approve the minutes of the </w:t>
      </w:r>
      <w:r w:rsidR="00024A16" w:rsidRPr="00676E3E">
        <w:rPr>
          <w:rFonts w:eastAsia="Times New Roman" w:cstheme="minorHAnsi"/>
          <w:bCs/>
        </w:rPr>
        <w:t>8</w:t>
      </w:r>
      <w:r w:rsidR="009C1E1B">
        <w:rPr>
          <w:rFonts w:eastAsia="Times New Roman" w:cstheme="minorHAnsi"/>
          <w:bCs/>
        </w:rPr>
        <w:t>5</w:t>
      </w:r>
      <w:r w:rsidR="007D4C87">
        <w:rPr>
          <w:rFonts w:eastAsia="Times New Roman" w:cstheme="minorHAnsi"/>
          <w:bCs/>
        </w:rPr>
        <w:t>th</w:t>
      </w:r>
      <w:r w:rsidRPr="00676E3E">
        <w:rPr>
          <w:rFonts w:eastAsia="Times New Roman" w:cstheme="minorHAnsi"/>
          <w:bCs/>
        </w:rPr>
        <w:t xml:space="preserve"> Annual General Meeting held on </w:t>
      </w:r>
      <w:r w:rsidR="00864233" w:rsidRPr="00676E3E">
        <w:rPr>
          <w:rFonts w:eastAsia="Times New Roman" w:cstheme="minorHAnsi"/>
          <w:bCs/>
        </w:rPr>
        <w:t xml:space="preserve">Saturday </w:t>
      </w:r>
      <w:r w:rsidR="009C1E1B">
        <w:rPr>
          <w:rFonts w:eastAsia="Times New Roman" w:cstheme="minorHAnsi"/>
          <w:bCs/>
        </w:rPr>
        <w:t>30</w:t>
      </w:r>
      <w:r w:rsidR="007D4C87">
        <w:rPr>
          <w:rFonts w:eastAsia="Times New Roman" w:cstheme="minorHAnsi"/>
          <w:bCs/>
        </w:rPr>
        <w:t xml:space="preserve"> November</w:t>
      </w:r>
      <w:r w:rsidRPr="00676E3E">
        <w:rPr>
          <w:rFonts w:eastAsia="Times New Roman" w:cstheme="minorHAnsi"/>
          <w:bCs/>
        </w:rPr>
        <w:t xml:space="preserve"> 20</w:t>
      </w:r>
      <w:r w:rsidR="005730F9" w:rsidRPr="00676E3E">
        <w:rPr>
          <w:rFonts w:eastAsia="Times New Roman" w:cstheme="minorHAnsi"/>
          <w:bCs/>
        </w:rPr>
        <w:t>2</w:t>
      </w:r>
      <w:r w:rsidR="009C1E1B">
        <w:rPr>
          <w:rFonts w:eastAsia="Times New Roman" w:cstheme="minorHAnsi"/>
          <w:bCs/>
        </w:rPr>
        <w:t>4</w:t>
      </w:r>
      <w:r w:rsidRPr="00676E3E">
        <w:rPr>
          <w:rFonts w:eastAsia="Times New Roman" w:cstheme="minorHAnsi"/>
          <w:bCs/>
        </w:rPr>
        <w:t xml:space="preserve">. </w:t>
      </w:r>
      <w:r w:rsidR="00864233" w:rsidRPr="00676E3E">
        <w:rPr>
          <w:rFonts w:eastAsia="Times New Roman" w:cstheme="minorHAnsi"/>
          <w:bCs/>
        </w:rPr>
        <w:t xml:space="preserve"> </w:t>
      </w:r>
    </w:p>
    <w:p w14:paraId="01972A08" w14:textId="77777777" w:rsidR="008005F7" w:rsidRPr="00676E3E" w:rsidRDefault="008005F7" w:rsidP="00D847EB">
      <w:pPr>
        <w:tabs>
          <w:tab w:val="left" w:pos="426"/>
        </w:tabs>
        <w:spacing w:after="0" w:line="240" w:lineRule="auto"/>
        <w:ind w:right="91"/>
        <w:jc w:val="both"/>
        <w:rPr>
          <w:rFonts w:eastAsia="Times New Roman" w:cstheme="minorHAnsi"/>
          <w:b/>
        </w:rPr>
      </w:pPr>
    </w:p>
    <w:p w14:paraId="1F343559" w14:textId="7B38EF4C" w:rsidR="008005F7" w:rsidRPr="00676E3E" w:rsidRDefault="00B141DF" w:rsidP="00D847EB">
      <w:pPr>
        <w:spacing w:after="0" w:line="240" w:lineRule="auto"/>
        <w:ind w:right="720"/>
        <w:jc w:val="both"/>
        <w:rPr>
          <w:rFonts w:eastAsia="Times New Roman" w:cstheme="minorHAnsi"/>
          <w:b/>
        </w:rPr>
      </w:pPr>
      <w:r>
        <w:rPr>
          <w:rFonts w:eastAsia="Times New Roman" w:cstheme="minorHAnsi"/>
          <w:b/>
        </w:rPr>
        <w:t>4</w:t>
      </w:r>
      <w:r w:rsidR="008005F7" w:rsidRPr="00676E3E">
        <w:rPr>
          <w:rFonts w:eastAsia="Times New Roman" w:cstheme="minorHAnsi"/>
          <w:b/>
        </w:rPr>
        <w:t>.</w:t>
      </w:r>
      <w:r w:rsidR="008005F7" w:rsidRPr="00676E3E">
        <w:rPr>
          <w:rFonts w:eastAsia="Times New Roman" w:cstheme="minorHAnsi"/>
          <w:b/>
        </w:rPr>
        <w:tab/>
        <w:t>Annual Report &amp; Accounts</w:t>
      </w:r>
    </w:p>
    <w:p w14:paraId="30EF52E7" w14:textId="65FC57E9" w:rsidR="008005F7" w:rsidRPr="00676E3E" w:rsidRDefault="008005F7" w:rsidP="0015630E">
      <w:pPr>
        <w:spacing w:after="0" w:line="240" w:lineRule="auto"/>
        <w:ind w:left="720"/>
        <w:jc w:val="both"/>
        <w:rPr>
          <w:rFonts w:eastAsia="Times New Roman" w:cstheme="minorHAnsi"/>
        </w:rPr>
      </w:pPr>
      <w:r w:rsidRPr="00676E3E">
        <w:rPr>
          <w:rFonts w:eastAsia="Times New Roman" w:cstheme="minorHAnsi"/>
        </w:rPr>
        <w:t xml:space="preserve">To receive the </w:t>
      </w:r>
      <w:r w:rsidR="007D4C87">
        <w:rPr>
          <w:rFonts w:eastAsia="Times New Roman" w:cstheme="minorHAnsi"/>
        </w:rPr>
        <w:t>9</w:t>
      </w:r>
      <w:r w:rsidR="009C1E1B">
        <w:rPr>
          <w:rFonts w:eastAsia="Times New Roman" w:cstheme="minorHAnsi"/>
        </w:rPr>
        <w:t>1st</w:t>
      </w:r>
      <w:r w:rsidRPr="00676E3E">
        <w:rPr>
          <w:rFonts w:eastAsia="Times New Roman" w:cstheme="minorHAnsi"/>
        </w:rPr>
        <w:t xml:space="preserve"> Annual Report and Accounts of the Trust for the year ended 31 March 20</w:t>
      </w:r>
      <w:r w:rsidR="00024A16" w:rsidRPr="00676E3E">
        <w:rPr>
          <w:rFonts w:eastAsia="Times New Roman" w:cstheme="minorHAnsi"/>
        </w:rPr>
        <w:t>2</w:t>
      </w:r>
      <w:r w:rsidR="009C1E1B">
        <w:rPr>
          <w:rFonts w:eastAsia="Times New Roman" w:cstheme="minorHAnsi"/>
        </w:rPr>
        <w:t>5</w:t>
      </w:r>
      <w:r w:rsidRPr="00676E3E">
        <w:rPr>
          <w:rFonts w:eastAsia="Times New Roman" w:cstheme="minorHAnsi"/>
        </w:rPr>
        <w:t>.</w:t>
      </w:r>
    </w:p>
    <w:p w14:paraId="112917EA" w14:textId="77777777" w:rsidR="0015630E" w:rsidRPr="00676E3E" w:rsidRDefault="0015630E" w:rsidP="0015630E">
      <w:pPr>
        <w:spacing w:after="0" w:line="240" w:lineRule="auto"/>
        <w:ind w:right="720"/>
        <w:jc w:val="both"/>
        <w:rPr>
          <w:rFonts w:eastAsia="Times New Roman" w:cstheme="minorHAnsi"/>
        </w:rPr>
      </w:pPr>
      <w:r w:rsidRPr="00676E3E">
        <w:rPr>
          <w:rFonts w:eastAsia="Times New Roman" w:cstheme="minorHAnsi"/>
        </w:rPr>
        <w:tab/>
      </w:r>
    </w:p>
    <w:p w14:paraId="4ED004BE" w14:textId="4926E0FA" w:rsidR="008005F7" w:rsidRPr="00676E3E" w:rsidRDefault="00150B57" w:rsidP="00150B57">
      <w:pPr>
        <w:spacing w:after="0" w:line="240" w:lineRule="auto"/>
        <w:ind w:left="720" w:right="720"/>
        <w:jc w:val="both"/>
        <w:rPr>
          <w:rFonts w:eastAsia="Times New Roman" w:cstheme="minorHAnsi"/>
          <w:i/>
          <w:iCs/>
        </w:rPr>
      </w:pPr>
      <w:r w:rsidRPr="00676E3E">
        <w:rPr>
          <w:rFonts w:eastAsia="Times New Roman" w:cstheme="minorHAnsi"/>
          <w:i/>
          <w:iCs/>
        </w:rPr>
        <w:t xml:space="preserve">The Chair </w:t>
      </w:r>
      <w:r w:rsidR="008005F7" w:rsidRPr="00676E3E">
        <w:rPr>
          <w:rFonts w:eastAsia="Times New Roman" w:cstheme="minorHAnsi"/>
          <w:i/>
          <w:iCs/>
        </w:rPr>
        <w:t xml:space="preserve">will introduce the Trustees’ </w:t>
      </w:r>
      <w:r w:rsidR="00C4156C" w:rsidRPr="00676E3E">
        <w:rPr>
          <w:rFonts w:eastAsia="Times New Roman" w:cstheme="minorHAnsi"/>
          <w:i/>
          <w:iCs/>
        </w:rPr>
        <w:t xml:space="preserve">Annual </w:t>
      </w:r>
      <w:proofErr w:type="gramStart"/>
      <w:r w:rsidR="008005F7" w:rsidRPr="00676E3E">
        <w:rPr>
          <w:rFonts w:eastAsia="Times New Roman" w:cstheme="minorHAnsi"/>
          <w:i/>
          <w:iCs/>
        </w:rPr>
        <w:t>Report</w:t>
      </w:r>
      <w:proofErr w:type="gramEnd"/>
      <w:r w:rsidR="008005F7" w:rsidRPr="00676E3E">
        <w:rPr>
          <w:rFonts w:eastAsia="Times New Roman" w:cstheme="minorHAnsi"/>
          <w:i/>
          <w:iCs/>
        </w:rPr>
        <w:t xml:space="preserve"> and </w:t>
      </w:r>
      <w:r w:rsidRPr="00676E3E">
        <w:rPr>
          <w:rFonts w:eastAsia="Times New Roman" w:cstheme="minorHAnsi"/>
          <w:i/>
          <w:iCs/>
        </w:rPr>
        <w:t xml:space="preserve">the Hon Treasurer </w:t>
      </w:r>
      <w:r w:rsidR="008005F7" w:rsidRPr="00676E3E">
        <w:rPr>
          <w:rFonts w:eastAsia="Times New Roman" w:cstheme="minorHAnsi"/>
          <w:i/>
          <w:iCs/>
        </w:rPr>
        <w:t>will introduce the Accounts.</w:t>
      </w:r>
    </w:p>
    <w:p w14:paraId="1D52BDCC" w14:textId="77777777" w:rsidR="00D847EB" w:rsidRPr="00676E3E" w:rsidRDefault="00D847EB" w:rsidP="00D847EB">
      <w:pPr>
        <w:spacing w:after="0" w:line="240" w:lineRule="auto"/>
        <w:ind w:right="720"/>
        <w:jc w:val="both"/>
        <w:rPr>
          <w:rFonts w:eastAsia="Times New Roman" w:cstheme="minorHAnsi"/>
        </w:rPr>
      </w:pPr>
    </w:p>
    <w:p w14:paraId="493CDD62" w14:textId="2A1A444F" w:rsidR="008005F7" w:rsidRPr="00676E3E" w:rsidRDefault="00B141DF" w:rsidP="00D847EB">
      <w:pPr>
        <w:spacing w:after="0" w:line="240" w:lineRule="auto"/>
        <w:ind w:right="720"/>
        <w:jc w:val="both"/>
        <w:rPr>
          <w:rFonts w:eastAsia="Times New Roman" w:cstheme="minorHAnsi"/>
          <w:b/>
        </w:rPr>
      </w:pPr>
      <w:r>
        <w:rPr>
          <w:rFonts w:eastAsia="Times New Roman" w:cstheme="minorHAnsi"/>
          <w:b/>
        </w:rPr>
        <w:t>5</w:t>
      </w:r>
      <w:r w:rsidR="00024A16" w:rsidRPr="00676E3E">
        <w:rPr>
          <w:rFonts w:eastAsia="Times New Roman" w:cstheme="minorHAnsi"/>
          <w:b/>
        </w:rPr>
        <w:t>.</w:t>
      </w:r>
      <w:r w:rsidR="00024A16" w:rsidRPr="00676E3E">
        <w:rPr>
          <w:rFonts w:eastAsia="Times New Roman" w:cstheme="minorHAnsi"/>
          <w:b/>
        </w:rPr>
        <w:tab/>
      </w:r>
      <w:r w:rsidR="00545127">
        <w:rPr>
          <w:rFonts w:eastAsia="Times New Roman" w:cstheme="minorHAnsi"/>
          <w:b/>
        </w:rPr>
        <w:t xml:space="preserve">Election of </w:t>
      </w:r>
      <w:r w:rsidR="005730F9" w:rsidRPr="00676E3E">
        <w:rPr>
          <w:rFonts w:eastAsia="Times New Roman" w:cstheme="minorHAnsi"/>
          <w:b/>
        </w:rPr>
        <w:t>Trustees</w:t>
      </w:r>
    </w:p>
    <w:p w14:paraId="3758EAA5" w14:textId="68B9EF77" w:rsidR="0059316E" w:rsidRPr="00100F2A" w:rsidRDefault="0059316E" w:rsidP="0059316E">
      <w:pPr>
        <w:spacing w:after="0" w:line="240" w:lineRule="auto"/>
        <w:ind w:left="720" w:right="720"/>
        <w:jc w:val="both"/>
        <w:rPr>
          <w:rFonts w:eastAsia="Times New Roman" w:cstheme="minorHAnsi"/>
          <w:i/>
          <w:iCs/>
        </w:rPr>
      </w:pPr>
      <w:r w:rsidRPr="0049179B">
        <w:rPr>
          <w:rFonts w:eastAsia="Times New Roman" w:cstheme="minorHAnsi"/>
          <w:i/>
          <w:iCs/>
        </w:rPr>
        <w:t xml:space="preserve">Dr </w:t>
      </w:r>
      <w:r w:rsidR="00163C44">
        <w:rPr>
          <w:rFonts w:eastAsia="Times New Roman" w:cstheme="minorHAnsi"/>
          <w:i/>
          <w:iCs/>
        </w:rPr>
        <w:t>Lucy Wright and Mr Richard du Feu</w:t>
      </w:r>
      <w:r w:rsidRPr="0049179B">
        <w:rPr>
          <w:rFonts w:eastAsia="Times New Roman" w:cstheme="minorHAnsi"/>
          <w:i/>
          <w:iCs/>
        </w:rPr>
        <w:t xml:space="preserve"> </w:t>
      </w:r>
      <w:r w:rsidR="0013665B">
        <w:rPr>
          <w:rFonts w:eastAsia="Times New Roman" w:cstheme="minorHAnsi"/>
          <w:i/>
          <w:iCs/>
        </w:rPr>
        <w:t xml:space="preserve">will retire </w:t>
      </w:r>
      <w:r w:rsidRPr="0049179B">
        <w:rPr>
          <w:rFonts w:eastAsia="Times New Roman" w:cstheme="minorHAnsi"/>
          <w:i/>
          <w:iCs/>
        </w:rPr>
        <w:t>with effect from 31 December 202</w:t>
      </w:r>
      <w:r w:rsidR="00163C44">
        <w:rPr>
          <w:rFonts w:eastAsia="Times New Roman" w:cstheme="minorHAnsi"/>
          <w:i/>
          <w:iCs/>
        </w:rPr>
        <w:t>5</w:t>
      </w:r>
      <w:r w:rsidR="00751FFF">
        <w:rPr>
          <w:rFonts w:eastAsia="Times New Roman" w:cstheme="minorHAnsi"/>
          <w:i/>
          <w:iCs/>
        </w:rPr>
        <w:t>,</w:t>
      </w:r>
      <w:r w:rsidR="0013665B">
        <w:rPr>
          <w:rFonts w:eastAsia="Times New Roman" w:cstheme="minorHAnsi"/>
          <w:i/>
          <w:iCs/>
        </w:rPr>
        <w:t xml:space="preserve"> creating </w:t>
      </w:r>
      <w:r w:rsidR="00163C44">
        <w:rPr>
          <w:rFonts w:eastAsia="Times New Roman" w:cstheme="minorHAnsi"/>
          <w:i/>
          <w:iCs/>
        </w:rPr>
        <w:t>two</w:t>
      </w:r>
      <w:r w:rsidR="0013665B">
        <w:rPr>
          <w:rFonts w:eastAsia="Times New Roman" w:cstheme="minorHAnsi"/>
          <w:i/>
          <w:iCs/>
        </w:rPr>
        <w:t xml:space="preserve"> vacanc</w:t>
      </w:r>
      <w:r w:rsidR="00163C44">
        <w:rPr>
          <w:rFonts w:eastAsia="Times New Roman" w:cstheme="minorHAnsi"/>
          <w:i/>
          <w:iCs/>
        </w:rPr>
        <w:t>ies</w:t>
      </w:r>
      <w:r w:rsidR="0013665B">
        <w:rPr>
          <w:rFonts w:eastAsia="Times New Roman" w:cstheme="minorHAnsi"/>
          <w:i/>
          <w:iCs/>
        </w:rPr>
        <w:t xml:space="preserve">. </w:t>
      </w:r>
      <w:r w:rsidR="00873C57">
        <w:rPr>
          <w:rFonts w:eastAsia="Times New Roman" w:cstheme="minorHAnsi"/>
          <w:i/>
          <w:iCs/>
        </w:rPr>
        <w:t>Mr Iain Croucher</w:t>
      </w:r>
      <w:r w:rsidR="006F1B66">
        <w:rPr>
          <w:rFonts w:eastAsia="Times New Roman" w:cstheme="minorHAnsi"/>
          <w:i/>
          <w:iCs/>
        </w:rPr>
        <w:t xml:space="preserve">’s </w:t>
      </w:r>
      <w:r w:rsidR="00873C57">
        <w:rPr>
          <w:rFonts w:eastAsia="Times New Roman" w:cstheme="minorHAnsi"/>
          <w:i/>
          <w:iCs/>
        </w:rPr>
        <w:t>4 year-term is also due to end on the 31 December 2025</w:t>
      </w:r>
      <w:r w:rsidR="009A1370">
        <w:rPr>
          <w:rFonts w:eastAsia="Times New Roman" w:cstheme="minorHAnsi"/>
          <w:i/>
          <w:iCs/>
        </w:rPr>
        <w:t xml:space="preserve">. Board </w:t>
      </w:r>
      <w:proofErr w:type="gramStart"/>
      <w:r w:rsidR="009A1370">
        <w:rPr>
          <w:rFonts w:eastAsia="Times New Roman" w:cstheme="minorHAnsi"/>
          <w:i/>
          <w:iCs/>
        </w:rPr>
        <w:t>are</w:t>
      </w:r>
      <w:proofErr w:type="gramEnd"/>
      <w:r w:rsidR="009A1370">
        <w:rPr>
          <w:rFonts w:eastAsia="Times New Roman" w:cstheme="minorHAnsi"/>
          <w:i/>
          <w:iCs/>
        </w:rPr>
        <w:t xml:space="preserve"> grateful that Iain </w:t>
      </w:r>
      <w:r w:rsidR="00873C57">
        <w:rPr>
          <w:rFonts w:eastAsia="Times New Roman" w:cstheme="minorHAnsi"/>
          <w:i/>
          <w:iCs/>
        </w:rPr>
        <w:t xml:space="preserve">has offered to serve on Board for a further year. </w:t>
      </w:r>
      <w:r w:rsidR="00C22327">
        <w:rPr>
          <w:rFonts w:eastAsia="Times New Roman" w:cstheme="minorHAnsi"/>
          <w:i/>
          <w:iCs/>
        </w:rPr>
        <w:t>I</w:t>
      </w:r>
      <w:r w:rsidR="0013665B">
        <w:rPr>
          <w:rFonts w:eastAsia="Times New Roman" w:cstheme="minorHAnsi"/>
          <w:i/>
          <w:iCs/>
        </w:rPr>
        <w:t xml:space="preserve">n addition, the Board proposes that </w:t>
      </w:r>
      <w:r w:rsidR="00873C57" w:rsidRPr="00873C57">
        <w:rPr>
          <w:rFonts w:eastAsia="Times New Roman" w:cstheme="minorHAnsi"/>
          <w:i/>
          <w:iCs/>
        </w:rPr>
        <w:t>Dr Geeta Lud</w:t>
      </w:r>
      <w:r w:rsidR="00873C57">
        <w:rPr>
          <w:rFonts w:eastAsia="Times New Roman" w:cstheme="minorHAnsi"/>
          <w:i/>
          <w:iCs/>
        </w:rPr>
        <w:t>h</w:t>
      </w:r>
      <w:r w:rsidR="00873C57" w:rsidRPr="00873C57">
        <w:rPr>
          <w:rFonts w:eastAsia="Times New Roman" w:cstheme="minorHAnsi"/>
          <w:i/>
          <w:iCs/>
        </w:rPr>
        <w:t>ra</w:t>
      </w:r>
      <w:r w:rsidR="004B5FF8">
        <w:rPr>
          <w:rFonts w:eastAsia="Times New Roman" w:cstheme="minorHAnsi"/>
          <w:i/>
          <w:iCs/>
        </w:rPr>
        <w:t xml:space="preserve">, who </w:t>
      </w:r>
      <w:r w:rsidR="00873C57" w:rsidRPr="00873C57">
        <w:rPr>
          <w:rFonts w:eastAsia="Times New Roman" w:cstheme="minorHAnsi"/>
          <w:i/>
          <w:iCs/>
        </w:rPr>
        <w:t>was appointed as a co-</w:t>
      </w:r>
      <w:proofErr w:type="spellStart"/>
      <w:r w:rsidR="00873C57" w:rsidRPr="00873C57">
        <w:rPr>
          <w:rFonts w:eastAsia="Times New Roman" w:cstheme="minorHAnsi"/>
          <w:i/>
          <w:iCs/>
        </w:rPr>
        <w:t>optee</w:t>
      </w:r>
      <w:proofErr w:type="spellEnd"/>
      <w:r w:rsidR="00873C57" w:rsidRPr="00873C57">
        <w:rPr>
          <w:rFonts w:eastAsia="Times New Roman" w:cstheme="minorHAnsi"/>
          <w:i/>
          <w:iCs/>
        </w:rPr>
        <w:t xml:space="preserve"> Trustee</w:t>
      </w:r>
      <w:r w:rsidR="00873C57">
        <w:rPr>
          <w:rFonts w:eastAsia="Times New Roman" w:cstheme="minorHAnsi"/>
          <w:i/>
          <w:iCs/>
        </w:rPr>
        <w:t xml:space="preserve"> on</w:t>
      </w:r>
      <w:r w:rsidR="004B5FF8">
        <w:rPr>
          <w:rFonts w:eastAsia="Times New Roman" w:cstheme="minorHAnsi"/>
          <w:i/>
          <w:iCs/>
        </w:rPr>
        <w:t xml:space="preserve"> 1 January 2025</w:t>
      </w:r>
      <w:r w:rsidR="00873C57">
        <w:rPr>
          <w:rFonts w:eastAsia="Times New Roman" w:cstheme="minorHAnsi"/>
          <w:i/>
          <w:iCs/>
        </w:rPr>
        <w:t xml:space="preserve"> be formally elected as a full trustee</w:t>
      </w:r>
      <w:bookmarkStart w:id="0" w:name="_Hlk180650082"/>
      <w:r w:rsidR="00137FC5">
        <w:rPr>
          <w:rFonts w:eastAsia="Times New Roman" w:cstheme="minorHAnsi"/>
          <w:i/>
          <w:iCs/>
        </w:rPr>
        <w:t xml:space="preserve">. </w:t>
      </w:r>
    </w:p>
    <w:bookmarkEnd w:id="0"/>
    <w:p w14:paraId="3A33AE14" w14:textId="77777777" w:rsidR="00545127" w:rsidRPr="0059316E" w:rsidRDefault="00545127" w:rsidP="00F65E39">
      <w:pPr>
        <w:spacing w:after="0" w:line="240" w:lineRule="auto"/>
        <w:ind w:left="720" w:right="720"/>
        <w:jc w:val="both"/>
        <w:rPr>
          <w:rFonts w:eastAsia="Times New Roman" w:cstheme="minorHAnsi"/>
        </w:rPr>
      </w:pPr>
    </w:p>
    <w:p w14:paraId="7A172D52" w14:textId="55317323" w:rsidR="0059316E" w:rsidRDefault="00137FC5" w:rsidP="0059316E">
      <w:pPr>
        <w:numPr>
          <w:ilvl w:val="0"/>
          <w:numId w:val="7"/>
        </w:numPr>
        <w:spacing w:after="0" w:line="240" w:lineRule="auto"/>
        <w:ind w:right="720"/>
        <w:jc w:val="both"/>
        <w:rPr>
          <w:rFonts w:eastAsia="Times New Roman" w:cstheme="minorHAnsi"/>
        </w:rPr>
      </w:pPr>
      <w:bookmarkStart w:id="1" w:name="_Hlk205992411"/>
      <w:r>
        <w:rPr>
          <w:rFonts w:eastAsia="Times New Roman" w:cstheme="minorHAnsi"/>
        </w:rPr>
        <w:t>T</w:t>
      </w:r>
      <w:r w:rsidR="0059316E">
        <w:rPr>
          <w:rFonts w:eastAsia="Times New Roman" w:cstheme="minorHAnsi"/>
        </w:rPr>
        <w:t xml:space="preserve">he Board proposes that </w:t>
      </w:r>
      <w:r w:rsidR="00163C44">
        <w:rPr>
          <w:rFonts w:eastAsia="Times New Roman" w:cstheme="minorHAnsi"/>
        </w:rPr>
        <w:t>Dr Rachel Thomas</w:t>
      </w:r>
      <w:r w:rsidR="008A4857">
        <w:rPr>
          <w:rFonts w:eastAsia="Times New Roman" w:cstheme="minorHAnsi"/>
        </w:rPr>
        <w:t xml:space="preserve"> </w:t>
      </w:r>
      <w:r w:rsidR="0059316E">
        <w:rPr>
          <w:rFonts w:eastAsia="Times New Roman" w:cstheme="minorHAnsi"/>
        </w:rPr>
        <w:t xml:space="preserve">be elected to serve a </w:t>
      </w:r>
      <w:r w:rsidR="0059316E" w:rsidRPr="00676E3E">
        <w:rPr>
          <w:rFonts w:eastAsia="Times New Roman" w:cstheme="minorHAnsi"/>
        </w:rPr>
        <w:t>four year term ending on 31 December 202</w:t>
      </w:r>
      <w:r w:rsidR="00163C44">
        <w:rPr>
          <w:rFonts w:eastAsia="Times New Roman" w:cstheme="minorHAnsi"/>
        </w:rPr>
        <w:t>9</w:t>
      </w:r>
      <w:r w:rsidR="0059316E" w:rsidRPr="00676E3E">
        <w:rPr>
          <w:rFonts w:eastAsia="Times New Roman" w:cstheme="minorHAnsi"/>
        </w:rPr>
        <w:t>.</w:t>
      </w:r>
    </w:p>
    <w:bookmarkEnd w:id="1"/>
    <w:p w14:paraId="6D68A097" w14:textId="77777777" w:rsidR="008A4857" w:rsidRPr="00676E3E" w:rsidRDefault="008A4857" w:rsidP="008A4857">
      <w:pPr>
        <w:spacing w:after="0" w:line="240" w:lineRule="auto"/>
        <w:ind w:left="720" w:right="720"/>
        <w:jc w:val="both"/>
        <w:rPr>
          <w:rFonts w:eastAsia="Times New Roman" w:cstheme="minorHAnsi"/>
        </w:rPr>
      </w:pPr>
    </w:p>
    <w:p w14:paraId="761BEDE6" w14:textId="4BD2523F" w:rsidR="00163C44" w:rsidRPr="00163C44" w:rsidRDefault="00163C44" w:rsidP="00621EB1">
      <w:pPr>
        <w:pStyle w:val="ListParagraph"/>
        <w:numPr>
          <w:ilvl w:val="0"/>
          <w:numId w:val="7"/>
        </w:numPr>
        <w:rPr>
          <w:rFonts w:eastAsia="Times New Roman" w:cstheme="minorHAnsi"/>
        </w:rPr>
      </w:pPr>
      <w:r w:rsidRPr="00163C44">
        <w:rPr>
          <w:rFonts w:eastAsia="Times New Roman" w:cstheme="minorHAnsi"/>
        </w:rPr>
        <w:t xml:space="preserve">The Board proposes that Dr </w:t>
      </w:r>
      <w:r>
        <w:rPr>
          <w:rFonts w:eastAsia="Times New Roman" w:cstheme="minorHAnsi"/>
        </w:rPr>
        <w:t>Jamie Dunning</w:t>
      </w:r>
      <w:r w:rsidRPr="00163C44">
        <w:rPr>
          <w:rFonts w:eastAsia="Times New Roman" w:cstheme="minorHAnsi"/>
        </w:rPr>
        <w:t xml:space="preserve"> be elected to serve a four year term ending on 31 December 2029.</w:t>
      </w:r>
    </w:p>
    <w:p w14:paraId="6DAC2E81" w14:textId="6C8E204D" w:rsidR="0059316E" w:rsidRDefault="0059316E" w:rsidP="0059316E">
      <w:pPr>
        <w:numPr>
          <w:ilvl w:val="0"/>
          <w:numId w:val="7"/>
        </w:numPr>
        <w:spacing w:after="0" w:line="240" w:lineRule="auto"/>
        <w:ind w:right="720"/>
        <w:jc w:val="both"/>
        <w:rPr>
          <w:rFonts w:eastAsia="Times New Roman" w:cstheme="minorHAnsi"/>
        </w:rPr>
      </w:pPr>
      <w:r w:rsidRPr="00137FC5">
        <w:rPr>
          <w:rFonts w:eastAsia="Times New Roman" w:cstheme="minorHAnsi"/>
        </w:rPr>
        <w:t xml:space="preserve">The Board </w:t>
      </w:r>
      <w:r w:rsidR="00137FC5">
        <w:rPr>
          <w:rFonts w:eastAsia="Times New Roman" w:cstheme="minorHAnsi"/>
        </w:rPr>
        <w:t xml:space="preserve">proposes that </w:t>
      </w:r>
      <w:r w:rsidR="00873C57">
        <w:rPr>
          <w:rFonts w:eastAsia="Times New Roman" w:cstheme="minorHAnsi"/>
        </w:rPr>
        <w:t>Mr Iain Coucher be re-elected to serve a one year term ending on 31 December 2026</w:t>
      </w:r>
      <w:r w:rsidR="002B49B6">
        <w:rPr>
          <w:rFonts w:eastAsia="Times New Roman" w:cstheme="minorHAnsi"/>
        </w:rPr>
        <w:t>.</w:t>
      </w:r>
      <w:r w:rsidRPr="00137FC5">
        <w:rPr>
          <w:rFonts w:eastAsia="Times New Roman" w:cstheme="minorHAnsi"/>
        </w:rPr>
        <w:t xml:space="preserve"> </w:t>
      </w:r>
    </w:p>
    <w:p w14:paraId="6B40D33E" w14:textId="77777777" w:rsidR="00873C57" w:rsidRPr="00083DD7" w:rsidRDefault="00873C57" w:rsidP="00873C57">
      <w:pPr>
        <w:spacing w:after="0" w:line="240" w:lineRule="auto"/>
        <w:ind w:left="1080" w:right="720"/>
        <w:jc w:val="both"/>
        <w:rPr>
          <w:rFonts w:eastAsia="Times New Roman" w:cstheme="minorHAnsi"/>
        </w:rPr>
      </w:pPr>
    </w:p>
    <w:p w14:paraId="0223C52E" w14:textId="7D6D322E" w:rsidR="00F65E39" w:rsidRPr="00083DD7" w:rsidRDefault="00873C57" w:rsidP="00873C57">
      <w:pPr>
        <w:pStyle w:val="ListParagraph"/>
        <w:numPr>
          <w:ilvl w:val="0"/>
          <w:numId w:val="7"/>
        </w:numPr>
        <w:rPr>
          <w:rFonts w:eastAsia="Times New Roman" w:cstheme="minorHAnsi"/>
        </w:rPr>
      </w:pPr>
      <w:r w:rsidRPr="00083DD7">
        <w:rPr>
          <w:rFonts w:eastAsia="Times New Roman" w:cstheme="minorHAnsi"/>
        </w:rPr>
        <w:t xml:space="preserve">The Board proposes that Dr Geeta </w:t>
      </w:r>
      <w:proofErr w:type="spellStart"/>
      <w:r w:rsidRPr="00083DD7">
        <w:rPr>
          <w:rFonts w:eastAsia="Times New Roman" w:cstheme="minorHAnsi"/>
        </w:rPr>
        <w:t>Ludhra</w:t>
      </w:r>
      <w:proofErr w:type="spellEnd"/>
      <w:r w:rsidRPr="00083DD7">
        <w:rPr>
          <w:rFonts w:eastAsia="Times New Roman" w:cstheme="minorHAnsi"/>
        </w:rPr>
        <w:t xml:space="preserve"> be elected to serve a </w:t>
      </w:r>
      <w:r w:rsidR="0083680A" w:rsidRPr="00083DD7">
        <w:rPr>
          <w:rFonts w:eastAsia="Times New Roman" w:cstheme="minorHAnsi"/>
        </w:rPr>
        <w:t>three</w:t>
      </w:r>
      <w:r w:rsidRPr="00083DD7">
        <w:rPr>
          <w:rFonts w:eastAsia="Times New Roman" w:cstheme="minorHAnsi"/>
        </w:rPr>
        <w:t xml:space="preserve"> year term ending on 31 December 202</w:t>
      </w:r>
      <w:r w:rsidR="006F1B66" w:rsidRPr="00083DD7">
        <w:rPr>
          <w:rFonts w:eastAsia="Times New Roman" w:cstheme="minorHAnsi"/>
        </w:rPr>
        <w:t>8</w:t>
      </w:r>
      <w:r w:rsidRPr="00083DD7">
        <w:rPr>
          <w:rFonts w:eastAsia="Times New Roman" w:cstheme="minorHAnsi"/>
        </w:rPr>
        <w:t>.</w:t>
      </w:r>
    </w:p>
    <w:p w14:paraId="7D4D90BC" w14:textId="56088DC2" w:rsidR="008005F7" w:rsidRPr="00676E3E" w:rsidRDefault="00B141DF" w:rsidP="00D847EB">
      <w:pPr>
        <w:spacing w:after="0" w:line="240" w:lineRule="auto"/>
        <w:ind w:left="720" w:right="-143" w:hanging="720"/>
        <w:jc w:val="both"/>
        <w:rPr>
          <w:rFonts w:eastAsia="Times New Roman" w:cstheme="minorHAnsi"/>
          <w:b/>
        </w:rPr>
      </w:pPr>
      <w:r>
        <w:rPr>
          <w:rFonts w:eastAsia="Times New Roman" w:cstheme="minorHAnsi"/>
          <w:b/>
        </w:rPr>
        <w:t>6</w:t>
      </w:r>
      <w:r w:rsidR="008005F7" w:rsidRPr="00676E3E">
        <w:rPr>
          <w:rFonts w:eastAsia="Times New Roman" w:cstheme="minorHAnsi"/>
          <w:b/>
        </w:rPr>
        <w:t>.</w:t>
      </w:r>
      <w:r w:rsidR="008005F7" w:rsidRPr="00676E3E">
        <w:rPr>
          <w:rFonts w:eastAsia="Times New Roman" w:cstheme="minorHAnsi"/>
          <w:b/>
        </w:rPr>
        <w:tab/>
        <w:t>Appointment of Auditors</w:t>
      </w:r>
    </w:p>
    <w:p w14:paraId="1473ECC1" w14:textId="0DEE8AB8" w:rsidR="0059316E" w:rsidRPr="00676E3E" w:rsidRDefault="009C1E1B" w:rsidP="0059316E">
      <w:pPr>
        <w:tabs>
          <w:tab w:val="left" w:pos="426"/>
        </w:tabs>
        <w:spacing w:after="0" w:line="240" w:lineRule="auto"/>
        <w:ind w:left="720" w:right="91"/>
        <w:jc w:val="both"/>
        <w:rPr>
          <w:rFonts w:eastAsia="Times New Roman" w:cstheme="minorHAnsi"/>
        </w:rPr>
      </w:pPr>
      <w:r>
        <w:rPr>
          <w:rFonts w:eastAsia="Times New Roman" w:cstheme="minorHAnsi"/>
        </w:rPr>
        <w:t>T</w:t>
      </w:r>
      <w:r w:rsidR="002B49B6">
        <w:rPr>
          <w:rFonts w:eastAsia="Times New Roman" w:cstheme="minorHAnsi"/>
        </w:rPr>
        <w:t xml:space="preserve">he Board proposes that </w:t>
      </w:r>
      <w:proofErr w:type="spellStart"/>
      <w:r w:rsidR="0059316E" w:rsidRPr="00676E3E">
        <w:rPr>
          <w:rFonts w:eastAsia="Times New Roman" w:cstheme="minorHAnsi"/>
        </w:rPr>
        <w:t>Ensors</w:t>
      </w:r>
      <w:proofErr w:type="spellEnd"/>
      <w:r w:rsidR="0059316E" w:rsidRPr="00676E3E">
        <w:rPr>
          <w:rFonts w:eastAsia="Times New Roman" w:cstheme="minorHAnsi"/>
        </w:rPr>
        <w:t xml:space="preserve"> Chartered Accountants </w:t>
      </w:r>
      <w:r w:rsidR="002B49B6">
        <w:rPr>
          <w:rFonts w:eastAsia="Times New Roman" w:cstheme="minorHAnsi"/>
        </w:rPr>
        <w:t xml:space="preserve">be re-appointed </w:t>
      </w:r>
      <w:r w:rsidR="0059316E" w:rsidRPr="00676E3E">
        <w:rPr>
          <w:rFonts w:eastAsia="Times New Roman" w:cstheme="minorHAnsi"/>
        </w:rPr>
        <w:t>as auditors of the Trust.</w:t>
      </w:r>
    </w:p>
    <w:p w14:paraId="2F05EE62" w14:textId="77777777" w:rsidR="00545127" w:rsidRDefault="00545127" w:rsidP="00864233">
      <w:pPr>
        <w:tabs>
          <w:tab w:val="left" w:pos="426"/>
        </w:tabs>
        <w:spacing w:after="0" w:line="240" w:lineRule="auto"/>
        <w:jc w:val="both"/>
        <w:rPr>
          <w:rFonts w:eastAsia="Times New Roman" w:cstheme="minorHAnsi"/>
          <w:b/>
        </w:rPr>
      </w:pPr>
    </w:p>
    <w:p w14:paraId="5055D27E" w14:textId="425C43E6" w:rsidR="008005F7" w:rsidRPr="00676E3E" w:rsidRDefault="00B141DF" w:rsidP="00864233">
      <w:pPr>
        <w:tabs>
          <w:tab w:val="left" w:pos="426"/>
        </w:tabs>
        <w:spacing w:after="0" w:line="240" w:lineRule="auto"/>
        <w:jc w:val="both"/>
        <w:rPr>
          <w:rFonts w:eastAsia="Times New Roman" w:cstheme="minorHAnsi"/>
          <w:b/>
        </w:rPr>
      </w:pPr>
      <w:r>
        <w:rPr>
          <w:rFonts w:eastAsia="Times New Roman" w:cstheme="minorHAnsi"/>
          <w:b/>
        </w:rPr>
        <w:t>7</w:t>
      </w:r>
      <w:r w:rsidR="008005F7" w:rsidRPr="00676E3E">
        <w:rPr>
          <w:rFonts w:eastAsia="Times New Roman" w:cstheme="minorHAnsi"/>
          <w:b/>
        </w:rPr>
        <w:t>.</w:t>
      </w:r>
      <w:r w:rsidR="008005F7" w:rsidRPr="00676E3E">
        <w:rPr>
          <w:rFonts w:eastAsia="Times New Roman" w:cstheme="minorHAnsi"/>
          <w:b/>
        </w:rPr>
        <w:tab/>
      </w:r>
      <w:r w:rsidR="00864233" w:rsidRPr="00676E3E">
        <w:rPr>
          <w:rFonts w:eastAsia="Times New Roman" w:cstheme="minorHAnsi"/>
          <w:b/>
        </w:rPr>
        <w:tab/>
        <w:t>Any Other Business</w:t>
      </w:r>
    </w:p>
    <w:p w14:paraId="113E6408" w14:textId="219031D8" w:rsidR="0021496F" w:rsidRDefault="0021496F" w:rsidP="00864233">
      <w:pPr>
        <w:tabs>
          <w:tab w:val="left" w:pos="426"/>
        </w:tabs>
        <w:spacing w:after="0" w:line="240" w:lineRule="auto"/>
        <w:jc w:val="both"/>
        <w:rPr>
          <w:rFonts w:eastAsia="Times New Roman" w:cstheme="minorHAnsi"/>
          <w:b/>
          <w:sz w:val="20"/>
          <w:szCs w:val="20"/>
        </w:rPr>
      </w:pPr>
    </w:p>
    <w:p w14:paraId="560E696D" w14:textId="34301EC9" w:rsidR="00613457" w:rsidRDefault="00873C57" w:rsidP="00613457">
      <w:pPr>
        <w:rPr>
          <w:rFonts w:cstheme="minorHAnsi"/>
          <w:b/>
          <w:bCs/>
          <w:u w:val="single"/>
        </w:rPr>
      </w:pPr>
      <w:r>
        <w:rPr>
          <w:rFonts w:cstheme="minorHAnsi"/>
          <w:b/>
          <w:bCs/>
          <w:u w:val="single"/>
        </w:rPr>
        <w:br w:type="page"/>
      </w:r>
      <w:r w:rsidR="00613457" w:rsidRPr="00CD53E6">
        <w:rPr>
          <w:rFonts w:cstheme="minorHAnsi"/>
          <w:b/>
          <w:bCs/>
          <w:u w:val="single"/>
        </w:rPr>
        <w:lastRenderedPageBreak/>
        <w:t>Nominee Biograph</w:t>
      </w:r>
      <w:r w:rsidR="00613457">
        <w:rPr>
          <w:rFonts w:cstheme="minorHAnsi"/>
          <w:b/>
          <w:bCs/>
          <w:u w:val="single"/>
        </w:rPr>
        <w:t>y</w:t>
      </w:r>
      <w:r w:rsidR="00613457" w:rsidRPr="00CD53E6">
        <w:rPr>
          <w:rFonts w:cstheme="minorHAnsi"/>
          <w:b/>
          <w:bCs/>
          <w:u w:val="single"/>
        </w:rPr>
        <w:t xml:space="preserve"> </w:t>
      </w:r>
    </w:p>
    <w:p w14:paraId="3798E043" w14:textId="77777777" w:rsidR="00D24822" w:rsidRPr="00D24822" w:rsidRDefault="00D24822" w:rsidP="00D24822">
      <w:pPr>
        <w:spacing w:after="0" w:line="240" w:lineRule="auto"/>
        <w:rPr>
          <w:rFonts w:ascii="Calibri" w:hAnsi="Calibri" w:cs="Calibri"/>
          <w:b/>
          <w:bCs/>
        </w:rPr>
      </w:pPr>
      <w:r w:rsidRPr="00D24822">
        <w:rPr>
          <w:rFonts w:ascii="Calibri" w:hAnsi="Calibri" w:cs="Calibri"/>
          <w:b/>
          <w:bCs/>
        </w:rPr>
        <w:t>Dr Rachel Thomas</w:t>
      </w:r>
    </w:p>
    <w:p w14:paraId="7EE0351D" w14:textId="77777777" w:rsidR="00D24822" w:rsidRPr="00D24822" w:rsidRDefault="00D24822" w:rsidP="00D24822">
      <w:pPr>
        <w:spacing w:after="0" w:line="240" w:lineRule="auto"/>
        <w:rPr>
          <w:rFonts w:ascii="Calibri" w:hAnsi="Calibri" w:cs="Calibri"/>
          <w:b/>
          <w:bCs/>
        </w:rPr>
      </w:pPr>
    </w:p>
    <w:p w14:paraId="7A62A460" w14:textId="0727A73A" w:rsidR="00D24822" w:rsidRPr="00D24822" w:rsidRDefault="00D24822" w:rsidP="00D24822">
      <w:pPr>
        <w:spacing w:after="0" w:line="240" w:lineRule="auto"/>
        <w:rPr>
          <w:rFonts w:ascii="Calibri" w:hAnsi="Calibri" w:cs="Calibri"/>
        </w:rPr>
      </w:pPr>
      <w:r w:rsidRPr="00D24822">
        <w:rPr>
          <w:rFonts w:ascii="Calibri" w:hAnsi="Calibri" w:cs="Calibri"/>
          <w:noProof/>
        </w:rPr>
        <w:drawing>
          <wp:anchor distT="0" distB="0" distL="114300" distR="114300" simplePos="0" relativeHeight="251659264" behindDoc="0" locked="0" layoutInCell="1" allowOverlap="1" wp14:anchorId="778160AD" wp14:editId="50FFFA06">
            <wp:simplePos x="0" y="0"/>
            <wp:positionH relativeFrom="margin">
              <wp:align>left</wp:align>
            </wp:positionH>
            <wp:positionV relativeFrom="paragraph">
              <wp:posOffset>3810</wp:posOffset>
            </wp:positionV>
            <wp:extent cx="2777490" cy="2430145"/>
            <wp:effectExtent l="0" t="0" r="3810" b="8255"/>
            <wp:wrapSquare wrapText="bothSides"/>
            <wp:docPr id="808783334" name="Picture 2"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miling at camera&#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7490" cy="2430145"/>
                    </a:xfrm>
                    <a:prstGeom prst="rect">
                      <a:avLst/>
                    </a:prstGeom>
                    <a:noFill/>
                  </pic:spPr>
                </pic:pic>
              </a:graphicData>
            </a:graphic>
            <wp14:sizeRelH relativeFrom="page">
              <wp14:pctWidth>0</wp14:pctWidth>
            </wp14:sizeRelH>
            <wp14:sizeRelV relativeFrom="page">
              <wp14:pctHeight>0</wp14:pctHeight>
            </wp14:sizeRelV>
          </wp:anchor>
        </w:drawing>
      </w:r>
      <w:r w:rsidRPr="00D24822">
        <w:rPr>
          <w:rFonts w:ascii="Calibri" w:hAnsi="Calibri" w:cs="Calibri"/>
        </w:rPr>
        <w:t>Rachel is a Consultant Clinical Psychologist and Adult Psychotherapist by background with more than 30 years of clinical and management experience. She has worked in many and varied senior leadership roles within the healthcare sector since the early 1990s, both in the NHS and for NGOs. She has been a Director of Services, a Company Director and a CEO. Most recently, she founded and is Director of her own company undertaking complex mental health assessments for the UK Tribunals Service. Her background in social science has led to her involvement in both small and large-scale research projects including a doctoral dissertation using qualitative methodology and as the Research Clinician for a reputable NHS Randomised Control Trial.</w:t>
      </w:r>
    </w:p>
    <w:p w14:paraId="3548E70B" w14:textId="77777777" w:rsidR="00D24822" w:rsidRPr="00D24822" w:rsidRDefault="00D24822" w:rsidP="00D24822">
      <w:pPr>
        <w:spacing w:after="0" w:line="240" w:lineRule="auto"/>
        <w:rPr>
          <w:rFonts w:ascii="Calibri" w:hAnsi="Calibri" w:cs="Calibri"/>
        </w:rPr>
      </w:pPr>
    </w:p>
    <w:p w14:paraId="48D467B0" w14:textId="77777777" w:rsidR="00D24822" w:rsidRPr="00D24822" w:rsidRDefault="00D24822" w:rsidP="00D24822">
      <w:pPr>
        <w:spacing w:after="0" w:line="240" w:lineRule="auto"/>
        <w:rPr>
          <w:rFonts w:ascii="Calibri" w:hAnsi="Calibri" w:cs="Calibri"/>
        </w:rPr>
      </w:pPr>
      <w:r w:rsidRPr="00D24822">
        <w:rPr>
          <w:rFonts w:ascii="Calibri" w:hAnsi="Calibri" w:cs="Calibri"/>
        </w:rPr>
        <w:t>Rachel has been a nature lover, particularly in relation to birds, and a keen conservationist from a young age and has undertaken both practical and public facing conservation work as a volunteer over many years for organisations such as the RSPB, TCV and WWT.  She has a close connection with Norfolk and is a frequent visitor with a particular interest in wading and coastal birds.</w:t>
      </w:r>
    </w:p>
    <w:p w14:paraId="179AAAD9" w14:textId="77777777" w:rsidR="00D24822" w:rsidRPr="00D24822" w:rsidRDefault="00D24822" w:rsidP="00D24822">
      <w:pPr>
        <w:spacing w:after="0" w:line="240" w:lineRule="auto"/>
        <w:rPr>
          <w:rFonts w:ascii="Calibri" w:hAnsi="Calibri" w:cs="Calibri"/>
        </w:rPr>
      </w:pPr>
    </w:p>
    <w:p w14:paraId="23DBDDC0" w14:textId="77777777" w:rsidR="00873C57" w:rsidRDefault="00873C57" w:rsidP="00D24822">
      <w:pPr>
        <w:spacing w:after="0" w:line="240" w:lineRule="auto"/>
        <w:rPr>
          <w:rFonts w:ascii="Calibri" w:hAnsi="Calibri" w:cs="Calibri"/>
          <w:b/>
          <w:bCs/>
        </w:rPr>
      </w:pPr>
    </w:p>
    <w:p w14:paraId="2F5F7391" w14:textId="77777777" w:rsidR="00873C57" w:rsidRDefault="00873C57" w:rsidP="00D24822">
      <w:pPr>
        <w:spacing w:after="0" w:line="240" w:lineRule="auto"/>
        <w:rPr>
          <w:rFonts w:ascii="Calibri" w:hAnsi="Calibri" w:cs="Calibri"/>
          <w:b/>
          <w:bCs/>
        </w:rPr>
      </w:pPr>
    </w:p>
    <w:p w14:paraId="23990D7E" w14:textId="08E409FA" w:rsidR="00D24822" w:rsidRPr="00D24822" w:rsidRDefault="00D24822" w:rsidP="00D24822">
      <w:pPr>
        <w:spacing w:after="0" w:line="240" w:lineRule="auto"/>
        <w:rPr>
          <w:rFonts w:ascii="Calibri" w:hAnsi="Calibri" w:cs="Calibri"/>
          <w:b/>
          <w:bCs/>
        </w:rPr>
      </w:pPr>
      <w:r w:rsidRPr="00D24822">
        <w:rPr>
          <w:rFonts w:ascii="Calibri" w:hAnsi="Calibri" w:cs="Calibri"/>
          <w:b/>
          <w:bCs/>
        </w:rPr>
        <w:t>Dr Jamie Dunning</w:t>
      </w:r>
    </w:p>
    <w:p w14:paraId="41A75944" w14:textId="5408F537" w:rsidR="00D24822" w:rsidRPr="00D24822" w:rsidRDefault="00D24822" w:rsidP="00D24822">
      <w:pPr>
        <w:spacing w:after="0" w:line="240" w:lineRule="auto"/>
        <w:rPr>
          <w:rFonts w:ascii="Calibri" w:hAnsi="Calibri" w:cs="Calibri"/>
          <w:b/>
          <w:bCs/>
        </w:rPr>
      </w:pPr>
      <w:r w:rsidRPr="00D24822">
        <w:rPr>
          <w:rFonts w:ascii="Calibri" w:hAnsi="Calibri" w:cs="Calibri"/>
          <w:b/>
          <w:bCs/>
          <w:noProof/>
        </w:rPr>
        <w:drawing>
          <wp:anchor distT="0" distB="0" distL="114300" distR="114300" simplePos="0" relativeHeight="251660288" behindDoc="0" locked="0" layoutInCell="1" allowOverlap="1" wp14:anchorId="3966CB7A" wp14:editId="31E25CA5">
            <wp:simplePos x="0" y="0"/>
            <wp:positionH relativeFrom="margin">
              <wp:align>left</wp:align>
            </wp:positionH>
            <wp:positionV relativeFrom="paragraph">
              <wp:posOffset>168910</wp:posOffset>
            </wp:positionV>
            <wp:extent cx="2524760" cy="3366135"/>
            <wp:effectExtent l="0" t="0" r="8890" b="5715"/>
            <wp:wrapSquare wrapText="bothSides"/>
            <wp:docPr id="1751371212" name="Picture 1" descr="A person wearing glasses and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erson wearing glasses and a blue jacke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4760" cy="3366135"/>
                    </a:xfrm>
                    <a:prstGeom prst="rect">
                      <a:avLst/>
                    </a:prstGeom>
                    <a:noFill/>
                  </pic:spPr>
                </pic:pic>
              </a:graphicData>
            </a:graphic>
            <wp14:sizeRelH relativeFrom="margin">
              <wp14:pctWidth>0</wp14:pctWidth>
            </wp14:sizeRelH>
            <wp14:sizeRelV relativeFrom="margin">
              <wp14:pctHeight>0</wp14:pctHeight>
            </wp14:sizeRelV>
          </wp:anchor>
        </w:drawing>
      </w:r>
    </w:p>
    <w:p w14:paraId="4C184BE9" w14:textId="77777777" w:rsidR="00D24822" w:rsidRPr="00D24822" w:rsidRDefault="00D24822" w:rsidP="00D24822">
      <w:pPr>
        <w:spacing w:after="0" w:line="240" w:lineRule="auto"/>
        <w:rPr>
          <w:rFonts w:ascii="Calibri" w:hAnsi="Calibri" w:cs="Calibri"/>
        </w:rPr>
      </w:pPr>
      <w:r w:rsidRPr="00D24822">
        <w:rPr>
          <w:rFonts w:ascii="Calibri" w:hAnsi="Calibri" w:cs="Calibri"/>
        </w:rPr>
        <w:t>Jamie is an ornithologist spanning academic research and commercial application of bird survey and ringing data. He completed his PhD at Imperial College London on the evolution of social behaviour in birds, using the long-term genetic population of House Sparrows on Lundy Island. Since then, he has worked across diverse interests, from behavioural ecology and visual signal evolution to the spread of zoonotic disease through wild bird communities.</w:t>
      </w:r>
    </w:p>
    <w:p w14:paraId="5B250B0D" w14:textId="77777777" w:rsidR="00D24822" w:rsidRPr="00D24822" w:rsidRDefault="00D24822" w:rsidP="00D24822">
      <w:pPr>
        <w:spacing w:after="0" w:line="240" w:lineRule="auto"/>
        <w:rPr>
          <w:rFonts w:ascii="Calibri" w:hAnsi="Calibri" w:cs="Calibri"/>
        </w:rPr>
      </w:pPr>
    </w:p>
    <w:p w14:paraId="3725D0A8" w14:textId="77777777" w:rsidR="00D24822" w:rsidRPr="00D24822" w:rsidRDefault="00D24822" w:rsidP="00D24822">
      <w:pPr>
        <w:spacing w:after="0" w:line="240" w:lineRule="auto"/>
        <w:rPr>
          <w:rFonts w:ascii="Calibri" w:hAnsi="Calibri" w:cs="Calibri"/>
        </w:rPr>
      </w:pPr>
      <w:r w:rsidRPr="00D24822">
        <w:rPr>
          <w:rFonts w:ascii="Calibri" w:hAnsi="Calibri" w:cs="Calibri"/>
        </w:rPr>
        <w:t xml:space="preserve">Outside academia, Jamie co-developed recent bird survey guidance for commercial application and sits on the group overseeing their continued development. He runs Skopeo, a spin-out business consulting on technical ornithology, survey design and resourcing. Jamie is also a ringing trainer with a new group in central Bristol, covering </w:t>
      </w:r>
      <w:proofErr w:type="spellStart"/>
      <w:r w:rsidRPr="00D24822">
        <w:rPr>
          <w:rFonts w:ascii="Calibri" w:hAnsi="Calibri" w:cs="Calibri"/>
        </w:rPr>
        <w:t>Severnside</w:t>
      </w:r>
      <w:proofErr w:type="spellEnd"/>
      <w:r w:rsidRPr="00D24822">
        <w:rPr>
          <w:rFonts w:ascii="Calibri" w:hAnsi="Calibri" w:cs="Calibri"/>
        </w:rPr>
        <w:t xml:space="preserve"> and the important River Severn SPA. Much of his ringing has focused on long-term and single-species studies, and their value to research and conservation.</w:t>
      </w:r>
    </w:p>
    <w:p w14:paraId="40C29C31" w14:textId="77777777" w:rsidR="00D24822" w:rsidRPr="00D24822" w:rsidRDefault="00D24822" w:rsidP="00D24822">
      <w:pPr>
        <w:spacing w:after="0" w:line="240" w:lineRule="auto"/>
        <w:rPr>
          <w:rFonts w:ascii="Calibri" w:hAnsi="Calibri" w:cs="Calibri"/>
        </w:rPr>
      </w:pPr>
    </w:p>
    <w:p w14:paraId="04EED181" w14:textId="77777777" w:rsidR="00D24822" w:rsidRDefault="00D24822" w:rsidP="00D24822">
      <w:pPr>
        <w:spacing w:after="0" w:line="240" w:lineRule="auto"/>
        <w:rPr>
          <w:rFonts w:ascii="Calibri" w:hAnsi="Calibri" w:cs="Calibri"/>
        </w:rPr>
      </w:pPr>
      <w:r w:rsidRPr="00D24822">
        <w:rPr>
          <w:rFonts w:ascii="Calibri" w:hAnsi="Calibri" w:cs="Calibri"/>
        </w:rPr>
        <w:t>Jamie is a life-long birder and BTO supporter. He looks forward to bringing his experience bridging academic research and commercial practice to the BTO board, exploring how BTO data and volunteer effort can be applied in both sectors.</w:t>
      </w:r>
    </w:p>
    <w:p w14:paraId="2ED6FD80" w14:textId="77777777" w:rsidR="00873C57" w:rsidRDefault="00873C57" w:rsidP="00D24822">
      <w:pPr>
        <w:spacing w:after="0" w:line="240" w:lineRule="auto"/>
        <w:rPr>
          <w:rFonts w:ascii="Calibri" w:hAnsi="Calibri" w:cs="Calibri"/>
        </w:rPr>
      </w:pPr>
    </w:p>
    <w:p w14:paraId="10C7B7FD" w14:textId="77777777" w:rsidR="00083DD7" w:rsidRDefault="00083DD7" w:rsidP="00873C57">
      <w:pPr>
        <w:rPr>
          <w:rFonts w:cstheme="minorHAnsi"/>
          <w:b/>
          <w:bCs/>
        </w:rPr>
      </w:pPr>
    </w:p>
    <w:p w14:paraId="271B269F" w14:textId="77777777" w:rsidR="00083DD7" w:rsidRDefault="00083DD7" w:rsidP="00873C57">
      <w:pPr>
        <w:rPr>
          <w:rFonts w:cstheme="minorHAnsi"/>
          <w:b/>
          <w:bCs/>
        </w:rPr>
      </w:pPr>
    </w:p>
    <w:p w14:paraId="014D2297" w14:textId="77777777" w:rsidR="00083DD7" w:rsidRDefault="00083DD7" w:rsidP="00873C57">
      <w:pPr>
        <w:rPr>
          <w:rFonts w:cstheme="minorHAnsi"/>
          <w:b/>
          <w:bCs/>
        </w:rPr>
      </w:pPr>
    </w:p>
    <w:p w14:paraId="2E2A036A" w14:textId="57A57382" w:rsidR="00873C57" w:rsidRDefault="00873C57" w:rsidP="00873C57">
      <w:pPr>
        <w:rPr>
          <w:rFonts w:cstheme="minorHAnsi"/>
          <w:b/>
          <w:bCs/>
        </w:rPr>
      </w:pPr>
      <w:r>
        <w:rPr>
          <w:rFonts w:cstheme="minorHAnsi"/>
          <w:b/>
          <w:bCs/>
        </w:rPr>
        <w:lastRenderedPageBreak/>
        <w:t>Mr Iain Coucher</w:t>
      </w:r>
    </w:p>
    <w:p w14:paraId="08B51FB7" w14:textId="77777777" w:rsidR="00083DD7" w:rsidRDefault="004B5FF8" w:rsidP="00873C57">
      <w:pPr>
        <w:rPr>
          <w:rFonts w:ascii="Calibri" w:hAnsi="Calibri" w:cs="Calibri"/>
        </w:rPr>
      </w:pPr>
      <w:r w:rsidRPr="004B5FF8">
        <w:rPr>
          <w:rFonts w:ascii="Calibri" w:hAnsi="Calibri" w:cs="Calibri"/>
          <w:noProof/>
        </w:rPr>
        <w:drawing>
          <wp:inline distT="0" distB="0" distL="0" distR="0" wp14:anchorId="2E190162" wp14:editId="289D9B7D">
            <wp:extent cx="2219325" cy="1504950"/>
            <wp:effectExtent l="0" t="0" r="9525" b="0"/>
            <wp:docPr id="928377772" name="Picture 8"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77772" name="Picture 8" descr="A person in a sui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504950"/>
                    </a:xfrm>
                    <a:prstGeom prst="rect">
                      <a:avLst/>
                    </a:prstGeom>
                    <a:noFill/>
                    <a:ln>
                      <a:noFill/>
                    </a:ln>
                  </pic:spPr>
                </pic:pic>
              </a:graphicData>
            </a:graphic>
          </wp:inline>
        </w:drawing>
      </w:r>
    </w:p>
    <w:p w14:paraId="247E460E" w14:textId="07349E9A" w:rsidR="00873C57" w:rsidRPr="00873C57" w:rsidRDefault="00873C57" w:rsidP="00873C57">
      <w:pPr>
        <w:rPr>
          <w:rFonts w:ascii="Calibri" w:hAnsi="Calibri" w:cs="Calibri"/>
        </w:rPr>
      </w:pPr>
      <w:r w:rsidRPr="00873C57">
        <w:rPr>
          <w:rFonts w:ascii="Calibri" w:hAnsi="Calibri" w:cs="Calibri"/>
        </w:rPr>
        <w:t xml:space="preserve">Iain is an experienced Chief Executive who has led </w:t>
      </w:r>
      <w:proofErr w:type="gramStart"/>
      <w:r w:rsidRPr="00873C57">
        <w:rPr>
          <w:rFonts w:ascii="Calibri" w:hAnsi="Calibri" w:cs="Calibri"/>
        </w:rPr>
        <w:t>a number of</w:t>
      </w:r>
      <w:proofErr w:type="gramEnd"/>
      <w:r w:rsidRPr="00873C57">
        <w:rPr>
          <w:rFonts w:ascii="Calibri" w:hAnsi="Calibri" w:cs="Calibri"/>
        </w:rPr>
        <w:t xml:space="preserve"> large organisations involved in the delivery of public services in technology, infrastructure, transport and defence sectors. He is a life-long birder and is passionate about the environment and sustainability. He owns a small, coastal farm in west Scotland that he manages for the benefit of birds and other wildlife.</w:t>
      </w:r>
    </w:p>
    <w:p w14:paraId="37893BCF" w14:textId="7161284B" w:rsidR="00873C57" w:rsidRPr="00873C57" w:rsidRDefault="00873C57" w:rsidP="00873C57">
      <w:pPr>
        <w:rPr>
          <w:rFonts w:ascii="Calibri" w:hAnsi="Calibri" w:cs="Calibri"/>
        </w:rPr>
      </w:pPr>
      <w:r w:rsidRPr="00873C57">
        <w:rPr>
          <w:rFonts w:ascii="Calibri" w:hAnsi="Calibri" w:cs="Calibri"/>
        </w:rPr>
        <w:t xml:space="preserve">He has been a trustee of a global environmental charity, </w:t>
      </w:r>
      <w:proofErr w:type="spellStart"/>
      <w:r w:rsidRPr="00873C57">
        <w:rPr>
          <w:rFonts w:ascii="Calibri" w:hAnsi="Calibri" w:cs="Calibri"/>
        </w:rPr>
        <w:t>Earthwatch</w:t>
      </w:r>
      <w:proofErr w:type="spellEnd"/>
      <w:r w:rsidRPr="00873C57">
        <w:rPr>
          <w:rFonts w:ascii="Calibri" w:hAnsi="Calibri" w:cs="Calibri"/>
        </w:rPr>
        <w:t xml:space="preserve"> (Europe) for around six years. He is committed to continual learning and, over the last decade has completed </w:t>
      </w:r>
      <w:proofErr w:type="gramStart"/>
      <w:r w:rsidRPr="00873C57">
        <w:rPr>
          <w:rFonts w:ascii="Calibri" w:hAnsi="Calibri" w:cs="Calibri"/>
        </w:rPr>
        <w:t>Masters degrees in Environmental</w:t>
      </w:r>
      <w:proofErr w:type="gramEnd"/>
      <w:r w:rsidRPr="00873C57">
        <w:rPr>
          <w:rFonts w:ascii="Calibri" w:hAnsi="Calibri" w:cs="Calibri"/>
        </w:rPr>
        <w:t xml:space="preserve"> Decision Making and in Systems Thinking (with a focus on climate change and ocean acidification). He was awarded an honorary doctorate from Cranfield University, in 2019.</w:t>
      </w:r>
    </w:p>
    <w:p w14:paraId="75EA8C38" w14:textId="1CD1CBEE" w:rsidR="00873C57" w:rsidRDefault="00873C57" w:rsidP="00873C57">
      <w:pPr>
        <w:rPr>
          <w:rFonts w:cstheme="minorHAnsi"/>
          <w:b/>
          <w:bCs/>
        </w:rPr>
      </w:pPr>
      <w:r w:rsidRPr="00C22327">
        <w:rPr>
          <w:rFonts w:cstheme="minorHAnsi"/>
          <w:b/>
          <w:bCs/>
        </w:rPr>
        <w:t xml:space="preserve">Dr Geeta </w:t>
      </w:r>
      <w:proofErr w:type="spellStart"/>
      <w:r w:rsidRPr="00C22327">
        <w:rPr>
          <w:rFonts w:cstheme="minorHAnsi"/>
          <w:b/>
          <w:bCs/>
        </w:rPr>
        <w:t>Luhdra</w:t>
      </w:r>
      <w:proofErr w:type="spellEnd"/>
    </w:p>
    <w:p w14:paraId="23EDAC04" w14:textId="6EB92C85" w:rsidR="009A1370" w:rsidRDefault="009A1370" w:rsidP="00873C57">
      <w:pPr>
        <w:rPr>
          <w:rFonts w:cstheme="minorHAnsi"/>
          <w:b/>
          <w:bCs/>
        </w:rPr>
      </w:pPr>
      <w:r>
        <w:rPr>
          <w:rFonts w:cstheme="minorHAnsi"/>
          <w:b/>
          <w:bCs/>
          <w:noProof/>
        </w:rPr>
        <w:drawing>
          <wp:inline distT="0" distB="0" distL="0" distR="0" wp14:anchorId="50EDE2BA" wp14:editId="419CAFFE">
            <wp:extent cx="2371725" cy="2617288"/>
            <wp:effectExtent l="0" t="0" r="0" b="0"/>
            <wp:docPr id="289763240" name="Picture 6" descr="A person sitting on a rock in a grassy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63240" name="Picture 6" descr="A person sitting on a rock in a grassy area&#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9275" cy="2625619"/>
                    </a:xfrm>
                    <a:prstGeom prst="rect">
                      <a:avLst/>
                    </a:prstGeom>
                  </pic:spPr>
                </pic:pic>
              </a:graphicData>
            </a:graphic>
          </wp:inline>
        </w:drawing>
      </w:r>
    </w:p>
    <w:p w14:paraId="42122BDE" w14:textId="2CA03EBB" w:rsidR="00873C57" w:rsidRPr="00873C57" w:rsidRDefault="00873C57" w:rsidP="00873C57">
      <w:pPr>
        <w:rPr>
          <w:rFonts w:ascii="Calibri" w:hAnsi="Calibri" w:cs="Calibri"/>
        </w:rPr>
      </w:pPr>
      <w:r w:rsidRPr="00873C57">
        <w:rPr>
          <w:rFonts w:ascii="Calibri" w:hAnsi="Calibri" w:cs="Calibri"/>
        </w:rPr>
        <w:t xml:space="preserve">Dr Geeta </w:t>
      </w:r>
      <w:proofErr w:type="spellStart"/>
      <w:r w:rsidRPr="00873C57">
        <w:rPr>
          <w:rFonts w:ascii="Calibri" w:hAnsi="Calibri" w:cs="Calibri"/>
        </w:rPr>
        <w:t>Ludhra</w:t>
      </w:r>
      <w:proofErr w:type="spellEnd"/>
      <w:r w:rsidRPr="00873C57">
        <w:rPr>
          <w:rFonts w:ascii="Calibri" w:hAnsi="Calibri" w:cs="Calibri"/>
        </w:rPr>
        <w:t xml:space="preserve"> is a Senior Lecturer in Education and Associate Dean for Equity at Brunel University. She has a strong background in school leadership and equity-social justice roles across schools and community projects. Geeta has served as a co-opted Trustee since</w:t>
      </w:r>
    </w:p>
    <w:p w14:paraId="4E29B04D" w14:textId="77777777" w:rsidR="00873C57" w:rsidRPr="00873C57" w:rsidRDefault="00873C57" w:rsidP="00873C57">
      <w:pPr>
        <w:rPr>
          <w:rFonts w:ascii="Calibri" w:hAnsi="Calibri" w:cs="Calibri"/>
        </w:rPr>
      </w:pPr>
      <w:r w:rsidRPr="00873C57">
        <w:rPr>
          <w:rFonts w:ascii="Calibri" w:hAnsi="Calibri" w:cs="Calibri"/>
        </w:rPr>
        <w:t xml:space="preserve">Alongside her academic role, Geeta leads a non-profit, registered social enterprise called </w:t>
      </w:r>
      <w:proofErr w:type="spellStart"/>
      <w:r w:rsidRPr="00873C57">
        <w:rPr>
          <w:rFonts w:ascii="Calibri" w:hAnsi="Calibri" w:cs="Calibri"/>
        </w:rPr>
        <w:t>Dadima’s</w:t>
      </w:r>
      <w:proofErr w:type="spellEnd"/>
      <w:r w:rsidRPr="00873C57">
        <w:rPr>
          <w:rFonts w:ascii="Calibri" w:hAnsi="Calibri" w:cs="Calibri"/>
        </w:rPr>
        <w:t xml:space="preserve"> CIC, set up to encourage people from Black Asian and Minority Ethnic communities (those groups who are statistically under-represented in UK natural landscapes) to engage in and enjoy the benefits of National Parks, National Landscapes, the Chilterns countryside. She also works with rural museums on community-led initiatives to create events and collections that are more inclusive. </w:t>
      </w:r>
      <w:proofErr w:type="spellStart"/>
      <w:r w:rsidRPr="00873C57">
        <w:rPr>
          <w:rFonts w:ascii="Calibri" w:hAnsi="Calibri" w:cs="Calibri"/>
        </w:rPr>
        <w:t>Dadima’s</w:t>
      </w:r>
      <w:proofErr w:type="spellEnd"/>
      <w:r w:rsidRPr="00873C57">
        <w:rPr>
          <w:rFonts w:ascii="Calibri" w:hAnsi="Calibri" w:cs="Calibri"/>
        </w:rPr>
        <w:t xml:space="preserve"> CIC is a family-run walking group that has a programme of monthly nature-themed events and promotes intergenerational connections through walking and talking, biodiversity research discussions, sharing heritage stories and celebrating diverse forms of nature knowledge.</w:t>
      </w:r>
    </w:p>
    <w:p w14:paraId="305D4CD8" w14:textId="77777777" w:rsidR="00873C57" w:rsidRPr="00873C57" w:rsidRDefault="00873C57" w:rsidP="00873C57">
      <w:pPr>
        <w:rPr>
          <w:rFonts w:ascii="Calibri" w:hAnsi="Calibri" w:cs="Calibri"/>
        </w:rPr>
      </w:pPr>
      <w:r w:rsidRPr="00873C57">
        <w:rPr>
          <w:rFonts w:ascii="Calibri" w:hAnsi="Calibri" w:cs="Calibri"/>
        </w:rPr>
        <w:lastRenderedPageBreak/>
        <w:t xml:space="preserve">Geeta’s interest in grass-roots activist work is inspired by her interest in making a difference through community-led projects that connect people from diverse backgrounds in creative ways. Geeta has a keen interest in mental health and well-being across the </w:t>
      </w:r>
      <w:proofErr w:type="gramStart"/>
      <w:r w:rsidRPr="00873C57">
        <w:rPr>
          <w:rFonts w:ascii="Calibri" w:hAnsi="Calibri" w:cs="Calibri"/>
        </w:rPr>
        <w:t>generations, and</w:t>
      </w:r>
      <w:proofErr w:type="gramEnd"/>
      <w:r w:rsidRPr="00873C57">
        <w:rPr>
          <w:rFonts w:ascii="Calibri" w:hAnsi="Calibri" w:cs="Calibri"/>
        </w:rPr>
        <w:t xml:space="preserve"> exploring ways in which nature connectedness can support this.</w:t>
      </w:r>
    </w:p>
    <w:p w14:paraId="76F025E4" w14:textId="77777777" w:rsidR="00873C57" w:rsidRPr="00D24822" w:rsidRDefault="00873C57" w:rsidP="00D24822">
      <w:pPr>
        <w:spacing w:after="0" w:line="240" w:lineRule="auto"/>
        <w:rPr>
          <w:rFonts w:ascii="Calibri" w:hAnsi="Calibri" w:cs="Calibri"/>
        </w:rPr>
      </w:pPr>
    </w:p>
    <w:sectPr w:rsidR="00873C57" w:rsidRPr="00D24822" w:rsidSect="00D4664D">
      <w:endnotePr>
        <w:numFmt w:val="decimal"/>
      </w:endnotePr>
      <w:pgSz w:w="11905" w:h="16837"/>
      <w:pgMar w:top="851" w:right="990" w:bottom="993" w:left="1276" w:header="1440" w:footer="720" w:gutter="0"/>
      <w:cols w:space="720"/>
      <w:noEndnote/>
      <w:docGrid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0644" w14:textId="77777777" w:rsidR="0057432E" w:rsidRDefault="00E149AB">
      <w:pPr>
        <w:spacing w:after="0" w:line="240" w:lineRule="auto"/>
      </w:pPr>
      <w:r>
        <w:separator/>
      </w:r>
    </w:p>
  </w:endnote>
  <w:endnote w:type="continuationSeparator" w:id="0">
    <w:p w14:paraId="38871F0E" w14:textId="77777777" w:rsidR="0057432E" w:rsidRDefault="00E1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9423" w14:textId="77777777" w:rsidR="0057432E" w:rsidRDefault="00E149AB">
      <w:pPr>
        <w:spacing w:after="0" w:line="240" w:lineRule="auto"/>
      </w:pPr>
      <w:r>
        <w:separator/>
      </w:r>
    </w:p>
  </w:footnote>
  <w:footnote w:type="continuationSeparator" w:id="0">
    <w:p w14:paraId="1258B731" w14:textId="77777777" w:rsidR="0057432E" w:rsidRDefault="00E14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4600"/>
    <w:multiLevelType w:val="hybridMultilevel"/>
    <w:tmpl w:val="B6D0D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716116"/>
    <w:multiLevelType w:val="hybridMultilevel"/>
    <w:tmpl w:val="E17CD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F2A36"/>
    <w:multiLevelType w:val="hybridMultilevel"/>
    <w:tmpl w:val="D598E67A"/>
    <w:lvl w:ilvl="0" w:tplc="9760BC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DC652D4"/>
    <w:multiLevelType w:val="hybridMultilevel"/>
    <w:tmpl w:val="CF28D522"/>
    <w:lvl w:ilvl="0" w:tplc="5F361F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4D2E8B"/>
    <w:multiLevelType w:val="hybridMultilevel"/>
    <w:tmpl w:val="5C349916"/>
    <w:lvl w:ilvl="0" w:tplc="2E9A59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00288D"/>
    <w:multiLevelType w:val="hybridMultilevel"/>
    <w:tmpl w:val="8AB27162"/>
    <w:lvl w:ilvl="0" w:tplc="AF10A07A">
      <w:start w:val="1"/>
      <w:numFmt w:val="lowerRoman"/>
      <w:lvlText w:val="(%1)"/>
      <w:lvlJc w:val="left"/>
      <w:pPr>
        <w:tabs>
          <w:tab w:val="num" w:pos="667"/>
        </w:tabs>
        <w:ind w:left="100" w:firstLine="0"/>
      </w:pPr>
      <w:rPr>
        <w:rFonts w:cs="Times New Roman" w:hint="default"/>
      </w:rPr>
    </w:lvl>
    <w:lvl w:ilvl="1" w:tplc="04090019">
      <w:start w:val="1"/>
      <w:numFmt w:val="lowerLetter"/>
      <w:lvlText w:val="%2."/>
      <w:lvlJc w:val="left"/>
      <w:pPr>
        <w:ind w:left="973" w:hanging="360"/>
      </w:pPr>
      <w:rPr>
        <w:rFonts w:cs="Times New Roman"/>
      </w:rPr>
    </w:lvl>
    <w:lvl w:ilvl="2" w:tplc="0409001B" w:tentative="1">
      <w:start w:val="1"/>
      <w:numFmt w:val="lowerRoman"/>
      <w:lvlText w:val="%3."/>
      <w:lvlJc w:val="right"/>
      <w:pPr>
        <w:ind w:left="1693" w:hanging="180"/>
      </w:pPr>
      <w:rPr>
        <w:rFonts w:cs="Times New Roman"/>
      </w:rPr>
    </w:lvl>
    <w:lvl w:ilvl="3" w:tplc="0409000F" w:tentative="1">
      <w:start w:val="1"/>
      <w:numFmt w:val="decimal"/>
      <w:lvlText w:val="%4."/>
      <w:lvlJc w:val="left"/>
      <w:pPr>
        <w:ind w:left="2413" w:hanging="360"/>
      </w:pPr>
      <w:rPr>
        <w:rFonts w:cs="Times New Roman"/>
      </w:rPr>
    </w:lvl>
    <w:lvl w:ilvl="4" w:tplc="04090019" w:tentative="1">
      <w:start w:val="1"/>
      <w:numFmt w:val="lowerLetter"/>
      <w:lvlText w:val="%5."/>
      <w:lvlJc w:val="left"/>
      <w:pPr>
        <w:ind w:left="3133" w:hanging="360"/>
      </w:pPr>
      <w:rPr>
        <w:rFonts w:cs="Times New Roman"/>
      </w:rPr>
    </w:lvl>
    <w:lvl w:ilvl="5" w:tplc="0409001B" w:tentative="1">
      <w:start w:val="1"/>
      <w:numFmt w:val="lowerRoman"/>
      <w:lvlText w:val="%6."/>
      <w:lvlJc w:val="right"/>
      <w:pPr>
        <w:ind w:left="3853" w:hanging="180"/>
      </w:pPr>
      <w:rPr>
        <w:rFonts w:cs="Times New Roman"/>
      </w:rPr>
    </w:lvl>
    <w:lvl w:ilvl="6" w:tplc="0409000F" w:tentative="1">
      <w:start w:val="1"/>
      <w:numFmt w:val="decimal"/>
      <w:lvlText w:val="%7."/>
      <w:lvlJc w:val="left"/>
      <w:pPr>
        <w:ind w:left="4573" w:hanging="360"/>
      </w:pPr>
      <w:rPr>
        <w:rFonts w:cs="Times New Roman"/>
      </w:rPr>
    </w:lvl>
    <w:lvl w:ilvl="7" w:tplc="04090019" w:tentative="1">
      <w:start w:val="1"/>
      <w:numFmt w:val="lowerLetter"/>
      <w:lvlText w:val="%8."/>
      <w:lvlJc w:val="left"/>
      <w:pPr>
        <w:ind w:left="5293" w:hanging="360"/>
      </w:pPr>
      <w:rPr>
        <w:rFonts w:cs="Times New Roman"/>
      </w:rPr>
    </w:lvl>
    <w:lvl w:ilvl="8" w:tplc="0409001B" w:tentative="1">
      <w:start w:val="1"/>
      <w:numFmt w:val="lowerRoman"/>
      <w:lvlText w:val="%9."/>
      <w:lvlJc w:val="right"/>
      <w:pPr>
        <w:ind w:left="6013" w:hanging="180"/>
      </w:pPr>
      <w:rPr>
        <w:rFonts w:cs="Times New Roman"/>
      </w:rPr>
    </w:lvl>
  </w:abstractNum>
  <w:abstractNum w:abstractNumId="6" w15:restartNumberingAfterBreak="0">
    <w:nsid w:val="3B0C0794"/>
    <w:multiLevelType w:val="hybridMultilevel"/>
    <w:tmpl w:val="3E2EFA7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8B16BE"/>
    <w:multiLevelType w:val="hybridMultilevel"/>
    <w:tmpl w:val="13E6CA64"/>
    <w:lvl w:ilvl="0" w:tplc="0A04B1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45068477">
    <w:abstractNumId w:val="1"/>
  </w:num>
  <w:num w:numId="2" w16cid:durableId="20977038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7954026">
    <w:abstractNumId w:val="5"/>
  </w:num>
  <w:num w:numId="4" w16cid:durableId="1371610211">
    <w:abstractNumId w:val="2"/>
  </w:num>
  <w:num w:numId="5" w16cid:durableId="85424183">
    <w:abstractNumId w:val="3"/>
  </w:num>
  <w:num w:numId="6" w16cid:durableId="2012491926">
    <w:abstractNumId w:val="4"/>
  </w:num>
  <w:num w:numId="7" w16cid:durableId="867137240">
    <w:abstractNumId w:val="7"/>
  </w:num>
  <w:num w:numId="8" w16cid:durableId="7124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90D"/>
    <w:rsid w:val="00024A16"/>
    <w:rsid w:val="00043809"/>
    <w:rsid w:val="00083DD7"/>
    <w:rsid w:val="000A1FAB"/>
    <w:rsid w:val="000A6EB5"/>
    <w:rsid w:val="000A7238"/>
    <w:rsid w:val="000B57CC"/>
    <w:rsid w:val="000C1938"/>
    <w:rsid w:val="000D6BDE"/>
    <w:rsid w:val="00100F2A"/>
    <w:rsid w:val="0013665B"/>
    <w:rsid w:val="00137FC5"/>
    <w:rsid w:val="00144E90"/>
    <w:rsid w:val="00150B57"/>
    <w:rsid w:val="0015630E"/>
    <w:rsid w:val="00157F09"/>
    <w:rsid w:val="00163C44"/>
    <w:rsid w:val="00190BEA"/>
    <w:rsid w:val="001A17D5"/>
    <w:rsid w:val="001C4B8C"/>
    <w:rsid w:val="001D082F"/>
    <w:rsid w:val="0021496F"/>
    <w:rsid w:val="00225523"/>
    <w:rsid w:val="002512D0"/>
    <w:rsid w:val="002620B5"/>
    <w:rsid w:val="0028190D"/>
    <w:rsid w:val="002B49B6"/>
    <w:rsid w:val="002C1DF9"/>
    <w:rsid w:val="002F24CA"/>
    <w:rsid w:val="00324D51"/>
    <w:rsid w:val="00362E51"/>
    <w:rsid w:val="003771A2"/>
    <w:rsid w:val="003A22EF"/>
    <w:rsid w:val="003B381A"/>
    <w:rsid w:val="003F321A"/>
    <w:rsid w:val="003F3A5A"/>
    <w:rsid w:val="00441FB8"/>
    <w:rsid w:val="0049179B"/>
    <w:rsid w:val="004A5BFB"/>
    <w:rsid w:val="004B5FF8"/>
    <w:rsid w:val="004E38A2"/>
    <w:rsid w:val="0054286A"/>
    <w:rsid w:val="00545127"/>
    <w:rsid w:val="00560D88"/>
    <w:rsid w:val="00571921"/>
    <w:rsid w:val="005730F9"/>
    <w:rsid w:val="0057432E"/>
    <w:rsid w:val="00580EFF"/>
    <w:rsid w:val="00592DD5"/>
    <w:rsid w:val="0059316E"/>
    <w:rsid w:val="005D4763"/>
    <w:rsid w:val="005E5E5D"/>
    <w:rsid w:val="005F4A9E"/>
    <w:rsid w:val="0060424A"/>
    <w:rsid w:val="00613457"/>
    <w:rsid w:val="00637121"/>
    <w:rsid w:val="00661AD1"/>
    <w:rsid w:val="00676B8B"/>
    <w:rsid w:val="00676E3E"/>
    <w:rsid w:val="00697F82"/>
    <w:rsid w:val="006A4625"/>
    <w:rsid w:val="006C3BB3"/>
    <w:rsid w:val="006C7F82"/>
    <w:rsid w:val="006F114B"/>
    <w:rsid w:val="006F1B66"/>
    <w:rsid w:val="006F37B3"/>
    <w:rsid w:val="007215FC"/>
    <w:rsid w:val="00725C87"/>
    <w:rsid w:val="00751FFF"/>
    <w:rsid w:val="00785B40"/>
    <w:rsid w:val="007860FE"/>
    <w:rsid w:val="007B60A0"/>
    <w:rsid w:val="007D4C87"/>
    <w:rsid w:val="007D7508"/>
    <w:rsid w:val="008005F7"/>
    <w:rsid w:val="0083680A"/>
    <w:rsid w:val="00837300"/>
    <w:rsid w:val="00844415"/>
    <w:rsid w:val="008454C5"/>
    <w:rsid w:val="00864233"/>
    <w:rsid w:val="00873C57"/>
    <w:rsid w:val="00895A47"/>
    <w:rsid w:val="008A4857"/>
    <w:rsid w:val="009A1370"/>
    <w:rsid w:val="009A5040"/>
    <w:rsid w:val="009B1E8E"/>
    <w:rsid w:val="009B3094"/>
    <w:rsid w:val="009B69EF"/>
    <w:rsid w:val="009C1E1B"/>
    <w:rsid w:val="009F32F5"/>
    <w:rsid w:val="00A15E1E"/>
    <w:rsid w:val="00A52E22"/>
    <w:rsid w:val="00A70962"/>
    <w:rsid w:val="00B141DF"/>
    <w:rsid w:val="00B34C6F"/>
    <w:rsid w:val="00B46002"/>
    <w:rsid w:val="00B61DD7"/>
    <w:rsid w:val="00B736C5"/>
    <w:rsid w:val="00B9796A"/>
    <w:rsid w:val="00BE0001"/>
    <w:rsid w:val="00C22327"/>
    <w:rsid w:val="00C27526"/>
    <w:rsid w:val="00C4156C"/>
    <w:rsid w:val="00C91C18"/>
    <w:rsid w:val="00CB5BF3"/>
    <w:rsid w:val="00CD53E6"/>
    <w:rsid w:val="00D24822"/>
    <w:rsid w:val="00D4536A"/>
    <w:rsid w:val="00D4664D"/>
    <w:rsid w:val="00D717CE"/>
    <w:rsid w:val="00D847EB"/>
    <w:rsid w:val="00DB3E2B"/>
    <w:rsid w:val="00DE6103"/>
    <w:rsid w:val="00E149AB"/>
    <w:rsid w:val="00E224DE"/>
    <w:rsid w:val="00EE19C7"/>
    <w:rsid w:val="00EF5956"/>
    <w:rsid w:val="00F17E61"/>
    <w:rsid w:val="00F341C5"/>
    <w:rsid w:val="00F4011C"/>
    <w:rsid w:val="00F53738"/>
    <w:rsid w:val="00F65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270042"/>
  <w15:docId w15:val="{A644259E-B8A3-4F53-8506-019FB221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2819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190D"/>
    <w:rPr>
      <w:rFonts w:ascii="Tahoma" w:hAnsi="Tahoma" w:cs="Tahoma"/>
      <w:sz w:val="16"/>
      <w:szCs w:val="16"/>
    </w:rPr>
  </w:style>
  <w:style w:type="character" w:styleId="Hyperlink">
    <w:name w:val="Hyperlink"/>
    <w:basedOn w:val="DefaultParagraphFont"/>
    <w:uiPriority w:val="99"/>
    <w:unhideWhenUsed/>
    <w:rsid w:val="000A6EB5"/>
    <w:rPr>
      <w:color w:val="0000FF" w:themeColor="hyperlink"/>
      <w:u w:val="single"/>
    </w:rPr>
  </w:style>
  <w:style w:type="character" w:styleId="FollowedHyperlink">
    <w:name w:val="FollowedHyperlink"/>
    <w:basedOn w:val="DefaultParagraphFont"/>
    <w:uiPriority w:val="99"/>
    <w:semiHidden/>
    <w:unhideWhenUsed/>
    <w:rsid w:val="00190BEA"/>
    <w:rPr>
      <w:color w:val="800080" w:themeColor="followedHyperlink"/>
      <w:u w:val="single"/>
    </w:rPr>
  </w:style>
  <w:style w:type="table" w:styleId="TableGrid">
    <w:name w:val="Table Grid"/>
    <w:basedOn w:val="TableNormal"/>
    <w:rsid w:val="008005F7"/>
    <w:pPr>
      <w:spacing w:after="120" w:line="240" w:lineRule="auto"/>
      <w:ind w:right="91"/>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41FB8"/>
    <w:pPr>
      <w:ind w:left="720"/>
      <w:contextualSpacing/>
    </w:pPr>
  </w:style>
  <w:style w:type="character" w:styleId="UnresolvedMention">
    <w:name w:val="Unresolved Mention"/>
    <w:basedOn w:val="DefaultParagraphFont"/>
    <w:uiPriority w:val="99"/>
    <w:semiHidden/>
    <w:unhideWhenUsed/>
    <w:rsid w:val="00BE0001"/>
    <w:rPr>
      <w:color w:val="605E5C"/>
      <w:shd w:val="clear" w:color="auto" w:fill="E1DFDD"/>
    </w:rPr>
  </w:style>
  <w:style w:type="character" w:styleId="FootnoteReference">
    <w:name w:val="footnote reference"/>
    <w:semiHidden/>
    <w:rsid w:val="00C91C18"/>
  </w:style>
  <w:style w:type="paragraph" w:styleId="Header">
    <w:name w:val="header"/>
    <w:basedOn w:val="Normal"/>
    <w:link w:val="HeaderChar"/>
    <w:rsid w:val="00C91C18"/>
    <w:pPr>
      <w:widowControl w:val="0"/>
      <w:tabs>
        <w:tab w:val="center" w:pos="4513"/>
        <w:tab w:val="right" w:pos="9026"/>
      </w:tabs>
      <w:autoSpaceDE w:val="0"/>
      <w:autoSpaceDN w:val="0"/>
      <w:adjustRightInd w:val="0"/>
      <w:spacing w:after="0" w:line="240" w:lineRule="auto"/>
    </w:pPr>
    <w:rPr>
      <w:rFonts w:ascii="@PMingLiU" w:eastAsia="@PMingLiU" w:hAnsi="Times New Roman" w:cs="Times New Roman"/>
      <w:sz w:val="24"/>
      <w:szCs w:val="24"/>
      <w:lang w:val="en-US"/>
    </w:rPr>
  </w:style>
  <w:style w:type="character" w:customStyle="1" w:styleId="HeaderChar">
    <w:name w:val="Header Char"/>
    <w:basedOn w:val="DefaultParagraphFont"/>
    <w:link w:val="Header"/>
    <w:rsid w:val="00C91C18"/>
    <w:rPr>
      <w:rFonts w:ascii="@PMingLiU" w:eastAsia="@PMingLiU" w:hAnsi="Times New Roman" w:cs="Times New Roman"/>
      <w:sz w:val="24"/>
      <w:szCs w:val="24"/>
      <w:lang w:val="en-US"/>
    </w:rPr>
  </w:style>
  <w:style w:type="paragraph" w:styleId="Footer">
    <w:name w:val="footer"/>
    <w:basedOn w:val="Normal"/>
    <w:link w:val="FooterChar"/>
    <w:uiPriority w:val="99"/>
    <w:rsid w:val="00C91C18"/>
    <w:pPr>
      <w:widowControl w:val="0"/>
      <w:tabs>
        <w:tab w:val="center" w:pos="4513"/>
        <w:tab w:val="right" w:pos="9026"/>
      </w:tabs>
      <w:autoSpaceDE w:val="0"/>
      <w:autoSpaceDN w:val="0"/>
      <w:adjustRightInd w:val="0"/>
      <w:spacing w:after="0" w:line="240" w:lineRule="auto"/>
    </w:pPr>
    <w:rPr>
      <w:rFonts w:ascii="@PMingLiU" w:eastAsia="@PMingLiU" w:hAnsi="Times New Roman" w:cs="Times New Roman"/>
      <w:sz w:val="24"/>
      <w:szCs w:val="24"/>
      <w:lang w:val="en-US"/>
    </w:rPr>
  </w:style>
  <w:style w:type="character" w:customStyle="1" w:styleId="FooterChar">
    <w:name w:val="Footer Char"/>
    <w:basedOn w:val="DefaultParagraphFont"/>
    <w:link w:val="Footer"/>
    <w:uiPriority w:val="99"/>
    <w:rsid w:val="00C91C18"/>
    <w:rPr>
      <w:rFonts w:ascii="@PMingLiU" w:eastAsia="@PMingLiU" w:hAnsi="Times New Roman" w:cs="Times New Roman"/>
      <w:sz w:val="24"/>
      <w:szCs w:val="24"/>
      <w:lang w:val="en-US"/>
    </w:rPr>
  </w:style>
  <w:style w:type="paragraph" w:customStyle="1" w:styleId="Default">
    <w:name w:val="Default"/>
    <w:rsid w:val="00C91C1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semiHidden/>
    <w:unhideWhenUsed/>
    <w:rsid w:val="00C91C18"/>
    <w:rPr>
      <w:sz w:val="16"/>
      <w:szCs w:val="16"/>
    </w:rPr>
  </w:style>
  <w:style w:type="paragraph" w:styleId="CommentText">
    <w:name w:val="annotation text"/>
    <w:basedOn w:val="Normal"/>
    <w:link w:val="CommentTextChar"/>
    <w:semiHidden/>
    <w:unhideWhenUsed/>
    <w:rsid w:val="00C91C18"/>
    <w:pPr>
      <w:widowControl w:val="0"/>
      <w:autoSpaceDE w:val="0"/>
      <w:autoSpaceDN w:val="0"/>
      <w:adjustRightInd w:val="0"/>
      <w:spacing w:after="0" w:line="240" w:lineRule="auto"/>
    </w:pPr>
    <w:rPr>
      <w:rFonts w:ascii="@PMingLiU" w:eastAsia="@PMingLiU" w:hAnsi="Times New Roman" w:cs="Times New Roman"/>
      <w:sz w:val="20"/>
      <w:szCs w:val="20"/>
      <w:lang w:val="en-US"/>
    </w:rPr>
  </w:style>
  <w:style w:type="character" w:customStyle="1" w:styleId="CommentTextChar">
    <w:name w:val="Comment Text Char"/>
    <w:basedOn w:val="DefaultParagraphFont"/>
    <w:link w:val="CommentText"/>
    <w:semiHidden/>
    <w:rsid w:val="00C91C18"/>
    <w:rPr>
      <w:rFonts w:ascii="@PMingLiU" w:eastAsia="@PMingLiU" w:hAnsi="Times New Roman" w:cs="Times New Roman"/>
      <w:sz w:val="20"/>
      <w:szCs w:val="20"/>
      <w:lang w:val="en-US"/>
    </w:rPr>
  </w:style>
  <w:style w:type="paragraph" w:styleId="CommentSubject">
    <w:name w:val="annotation subject"/>
    <w:basedOn w:val="CommentText"/>
    <w:next w:val="CommentText"/>
    <w:link w:val="CommentSubjectChar"/>
    <w:semiHidden/>
    <w:unhideWhenUsed/>
    <w:rsid w:val="00C91C18"/>
    <w:rPr>
      <w:b/>
      <w:bCs/>
    </w:rPr>
  </w:style>
  <w:style w:type="character" w:customStyle="1" w:styleId="CommentSubjectChar">
    <w:name w:val="Comment Subject Char"/>
    <w:basedOn w:val="CommentTextChar"/>
    <w:link w:val="CommentSubject"/>
    <w:semiHidden/>
    <w:rsid w:val="00C91C18"/>
    <w:rPr>
      <w:rFonts w:ascii="@PMingLiU" w:eastAsia="@PMingLiU" w:hAnsi="Times New Roman" w:cs="Times New Roman"/>
      <w:b/>
      <w:bCs/>
      <w:sz w:val="20"/>
      <w:szCs w:val="20"/>
      <w:lang w:val="en-US"/>
    </w:rPr>
  </w:style>
  <w:style w:type="table" w:customStyle="1" w:styleId="TableGrid1">
    <w:name w:val="Table Grid1"/>
    <w:basedOn w:val="TableNormal"/>
    <w:next w:val="TableGrid"/>
    <w:rsid w:val="00C91C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C91C18"/>
    <w:pPr>
      <w:tabs>
        <w:tab w:val="clear" w:pos="4513"/>
        <w:tab w:val="clear" w:pos="9026"/>
      </w:tabs>
    </w:pPr>
    <w:rPr>
      <w:rFonts w:ascii="Trebuchet MS" w:eastAsia="Times New Roman" w:hAnsi="Trebuchet MS"/>
      <w:sz w:val="16"/>
      <w:szCs w:val="20"/>
      <w:lang w:val="en-GB" w:eastAsia="en-GB"/>
    </w:rPr>
  </w:style>
  <w:style w:type="character" w:customStyle="1" w:styleId="DocIDChar">
    <w:name w:val="DocID Char"/>
    <w:basedOn w:val="DefaultParagraphFont"/>
    <w:link w:val="DocID"/>
    <w:rsid w:val="00C91C18"/>
    <w:rPr>
      <w:rFonts w:ascii="Trebuchet MS" w:eastAsia="Times New Roman" w:hAnsi="Trebuchet MS" w:cs="Times New Roman"/>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178217">
      <w:bodyDiv w:val="1"/>
      <w:marLeft w:val="0"/>
      <w:marRight w:val="0"/>
      <w:marTop w:val="0"/>
      <w:marBottom w:val="0"/>
      <w:divBdr>
        <w:top w:val="none" w:sz="0" w:space="0" w:color="auto"/>
        <w:left w:val="none" w:sz="0" w:space="0" w:color="auto"/>
        <w:bottom w:val="none" w:sz="0" w:space="0" w:color="auto"/>
        <w:right w:val="none" w:sz="0" w:space="0" w:color="auto"/>
      </w:divBdr>
      <w:divsChild>
        <w:div w:id="643238333">
          <w:marLeft w:val="0"/>
          <w:marRight w:val="0"/>
          <w:marTop w:val="0"/>
          <w:marBottom w:val="0"/>
          <w:divBdr>
            <w:top w:val="none" w:sz="0" w:space="0" w:color="auto"/>
            <w:left w:val="none" w:sz="0" w:space="0" w:color="auto"/>
            <w:bottom w:val="none" w:sz="0" w:space="0" w:color="auto"/>
            <w:right w:val="none" w:sz="0" w:space="0" w:color="auto"/>
          </w:divBdr>
        </w:div>
        <w:div w:id="825391703">
          <w:marLeft w:val="0"/>
          <w:marRight w:val="0"/>
          <w:marTop w:val="0"/>
          <w:marBottom w:val="0"/>
          <w:divBdr>
            <w:top w:val="none" w:sz="0" w:space="0" w:color="auto"/>
            <w:left w:val="none" w:sz="0" w:space="0" w:color="auto"/>
            <w:bottom w:val="none" w:sz="0" w:space="0" w:color="auto"/>
            <w:right w:val="none" w:sz="0" w:space="0" w:color="auto"/>
          </w:divBdr>
        </w:div>
        <w:div w:id="337850204">
          <w:marLeft w:val="0"/>
          <w:marRight w:val="0"/>
          <w:marTop w:val="0"/>
          <w:marBottom w:val="0"/>
          <w:divBdr>
            <w:top w:val="none" w:sz="0" w:space="0" w:color="auto"/>
            <w:left w:val="none" w:sz="0" w:space="0" w:color="auto"/>
            <w:bottom w:val="none" w:sz="0" w:space="0" w:color="auto"/>
            <w:right w:val="none" w:sz="0" w:space="0" w:color="auto"/>
          </w:divBdr>
        </w:div>
        <w:div w:id="1914461306">
          <w:marLeft w:val="0"/>
          <w:marRight w:val="0"/>
          <w:marTop w:val="0"/>
          <w:marBottom w:val="0"/>
          <w:divBdr>
            <w:top w:val="none" w:sz="0" w:space="0" w:color="auto"/>
            <w:left w:val="none" w:sz="0" w:space="0" w:color="auto"/>
            <w:bottom w:val="none" w:sz="0" w:space="0" w:color="auto"/>
            <w:right w:val="none" w:sz="0" w:space="0" w:color="auto"/>
          </w:divBdr>
        </w:div>
        <w:div w:id="1558972594">
          <w:marLeft w:val="0"/>
          <w:marRight w:val="0"/>
          <w:marTop w:val="0"/>
          <w:marBottom w:val="0"/>
          <w:divBdr>
            <w:top w:val="none" w:sz="0" w:space="0" w:color="auto"/>
            <w:left w:val="none" w:sz="0" w:space="0" w:color="auto"/>
            <w:bottom w:val="none" w:sz="0" w:space="0" w:color="auto"/>
            <w:right w:val="none" w:sz="0" w:space="0" w:color="auto"/>
          </w:divBdr>
        </w:div>
      </w:divsChild>
    </w:div>
    <w:div w:id="1391535141">
      <w:bodyDiv w:val="1"/>
      <w:marLeft w:val="0"/>
      <w:marRight w:val="0"/>
      <w:marTop w:val="0"/>
      <w:marBottom w:val="0"/>
      <w:divBdr>
        <w:top w:val="none" w:sz="0" w:space="0" w:color="auto"/>
        <w:left w:val="none" w:sz="0" w:space="0" w:color="auto"/>
        <w:bottom w:val="none" w:sz="0" w:space="0" w:color="auto"/>
        <w:right w:val="none" w:sz="0" w:space="0" w:color="auto"/>
      </w:divBdr>
    </w:div>
    <w:div w:id="1788692900">
      <w:bodyDiv w:val="1"/>
      <w:marLeft w:val="0"/>
      <w:marRight w:val="0"/>
      <w:marTop w:val="0"/>
      <w:marBottom w:val="0"/>
      <w:divBdr>
        <w:top w:val="none" w:sz="0" w:space="0" w:color="auto"/>
        <w:left w:val="none" w:sz="0" w:space="0" w:color="auto"/>
        <w:bottom w:val="none" w:sz="0" w:space="0" w:color="auto"/>
        <w:right w:val="none" w:sz="0" w:space="0" w:color="auto"/>
      </w:divBdr>
      <w:divsChild>
        <w:div w:id="1031878637">
          <w:marLeft w:val="0"/>
          <w:marRight w:val="0"/>
          <w:marTop w:val="0"/>
          <w:marBottom w:val="0"/>
          <w:divBdr>
            <w:top w:val="none" w:sz="0" w:space="0" w:color="auto"/>
            <w:left w:val="none" w:sz="0" w:space="0" w:color="auto"/>
            <w:bottom w:val="none" w:sz="0" w:space="0" w:color="auto"/>
            <w:right w:val="none" w:sz="0" w:space="0" w:color="auto"/>
          </w:divBdr>
        </w:div>
        <w:div w:id="283317509">
          <w:marLeft w:val="0"/>
          <w:marRight w:val="0"/>
          <w:marTop w:val="0"/>
          <w:marBottom w:val="0"/>
          <w:divBdr>
            <w:top w:val="none" w:sz="0" w:space="0" w:color="auto"/>
            <w:left w:val="none" w:sz="0" w:space="0" w:color="auto"/>
            <w:bottom w:val="none" w:sz="0" w:space="0" w:color="auto"/>
            <w:right w:val="none" w:sz="0" w:space="0" w:color="auto"/>
          </w:divBdr>
        </w:div>
        <w:div w:id="2084794925">
          <w:marLeft w:val="0"/>
          <w:marRight w:val="0"/>
          <w:marTop w:val="0"/>
          <w:marBottom w:val="0"/>
          <w:divBdr>
            <w:top w:val="none" w:sz="0" w:space="0" w:color="auto"/>
            <w:left w:val="none" w:sz="0" w:space="0" w:color="auto"/>
            <w:bottom w:val="none" w:sz="0" w:space="0" w:color="auto"/>
            <w:right w:val="none" w:sz="0" w:space="0" w:color="auto"/>
          </w:divBdr>
        </w:div>
        <w:div w:id="1692224186">
          <w:marLeft w:val="0"/>
          <w:marRight w:val="0"/>
          <w:marTop w:val="0"/>
          <w:marBottom w:val="0"/>
          <w:divBdr>
            <w:top w:val="none" w:sz="0" w:space="0" w:color="auto"/>
            <w:left w:val="none" w:sz="0" w:space="0" w:color="auto"/>
            <w:bottom w:val="none" w:sz="0" w:space="0" w:color="auto"/>
            <w:right w:val="none" w:sz="0" w:space="0" w:color="auto"/>
          </w:divBdr>
        </w:div>
        <w:div w:id="1714303446">
          <w:marLeft w:val="0"/>
          <w:marRight w:val="0"/>
          <w:marTop w:val="0"/>
          <w:marBottom w:val="0"/>
          <w:divBdr>
            <w:top w:val="none" w:sz="0" w:space="0" w:color="auto"/>
            <w:left w:val="none" w:sz="0" w:space="0" w:color="auto"/>
            <w:bottom w:val="none" w:sz="0" w:space="0" w:color="auto"/>
            <w:right w:val="none" w:sz="0" w:space="0" w:color="auto"/>
          </w:divBdr>
        </w:div>
      </w:divsChild>
    </w:div>
    <w:div w:id="179046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o.org/about-bto/governance-accou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37900-4254-488D-B8A4-090B44B2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British Trust for Ornithology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nicki</dc:creator>
  <cp:lastModifiedBy>Simon Bradfield</cp:lastModifiedBy>
  <cp:revision>8</cp:revision>
  <cp:lastPrinted>2018-06-22T11:06:00Z</cp:lastPrinted>
  <dcterms:created xsi:type="dcterms:W3CDTF">2025-07-02T14:43:00Z</dcterms:created>
  <dcterms:modified xsi:type="dcterms:W3CDTF">2025-09-04T08:25:00Z</dcterms:modified>
</cp:coreProperties>
</file>