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BDEF" w14:textId="78DBAC63" w:rsidR="00A077DC" w:rsidRPr="007D3DDA" w:rsidRDefault="00A077DC" w:rsidP="00A077DC">
      <w:pPr>
        <w:jc w:val="center"/>
        <w:rPr>
          <w:b/>
          <w:bCs/>
          <w:sz w:val="20"/>
          <w:szCs w:val="20"/>
        </w:rPr>
      </w:pPr>
      <w:r w:rsidRPr="007D3DDA">
        <w:rPr>
          <w:b/>
          <w:bCs/>
          <w:sz w:val="20"/>
          <w:szCs w:val="20"/>
        </w:rPr>
        <w:t>MINUTES OF THE 8</w:t>
      </w:r>
      <w:r w:rsidR="00D42210" w:rsidRPr="007D3DDA">
        <w:rPr>
          <w:b/>
          <w:bCs/>
          <w:sz w:val="20"/>
          <w:szCs w:val="20"/>
        </w:rPr>
        <w:t>2nd</w:t>
      </w:r>
      <w:r w:rsidRPr="007D3DDA">
        <w:rPr>
          <w:b/>
          <w:bCs/>
          <w:sz w:val="20"/>
          <w:szCs w:val="20"/>
        </w:rPr>
        <w:t xml:space="preserve"> ANNUAL GENERAL MEETING</w:t>
      </w:r>
      <w:r w:rsidRPr="007D3DDA">
        <w:rPr>
          <w:sz w:val="20"/>
          <w:szCs w:val="20"/>
        </w:rPr>
        <w:br/>
      </w:r>
      <w:r w:rsidRPr="007D3DDA">
        <w:rPr>
          <w:b/>
          <w:bCs/>
          <w:sz w:val="20"/>
          <w:szCs w:val="20"/>
        </w:rPr>
        <w:t>OF THE BRITISH TRUST FOR ORNITHOLOGY</w:t>
      </w:r>
    </w:p>
    <w:p w14:paraId="4E9B6E2D" w14:textId="6646AB63" w:rsidR="00A077DC" w:rsidRPr="007D3DDA" w:rsidRDefault="00A077DC" w:rsidP="00FB07D9">
      <w:pPr>
        <w:rPr>
          <w:sz w:val="20"/>
          <w:szCs w:val="20"/>
        </w:rPr>
      </w:pPr>
      <w:r w:rsidRPr="007D3DDA">
        <w:rPr>
          <w:sz w:val="20"/>
          <w:szCs w:val="20"/>
        </w:rPr>
        <w:t>The 8</w:t>
      </w:r>
      <w:r w:rsidR="00D42210" w:rsidRPr="007D3DDA">
        <w:rPr>
          <w:sz w:val="20"/>
          <w:szCs w:val="20"/>
        </w:rPr>
        <w:t>2nd</w:t>
      </w:r>
      <w:r w:rsidRPr="007D3DDA">
        <w:rPr>
          <w:sz w:val="20"/>
          <w:szCs w:val="20"/>
        </w:rPr>
        <w:t xml:space="preserve"> Annual General Meeting of the British Trust for Ornithology was held </w:t>
      </w:r>
      <w:r w:rsidR="00A9616F" w:rsidRPr="007D3DDA">
        <w:rPr>
          <w:sz w:val="20"/>
          <w:szCs w:val="20"/>
        </w:rPr>
        <w:t>by videoconference</w:t>
      </w:r>
      <w:r w:rsidR="00FB07D9" w:rsidRPr="007D3DDA">
        <w:rPr>
          <w:sz w:val="20"/>
          <w:szCs w:val="20"/>
        </w:rPr>
        <w:t xml:space="preserve"> on S</w:t>
      </w:r>
      <w:r w:rsidRPr="007D3DDA">
        <w:rPr>
          <w:sz w:val="20"/>
          <w:szCs w:val="20"/>
        </w:rPr>
        <w:t xml:space="preserve">aturday </w:t>
      </w:r>
      <w:r w:rsidR="00A9616F" w:rsidRPr="007D3DDA">
        <w:rPr>
          <w:sz w:val="20"/>
          <w:szCs w:val="20"/>
        </w:rPr>
        <w:t>5</w:t>
      </w:r>
      <w:r w:rsidRPr="007D3DDA">
        <w:rPr>
          <w:sz w:val="20"/>
          <w:szCs w:val="20"/>
        </w:rPr>
        <w:t xml:space="preserve"> December 20</w:t>
      </w:r>
      <w:r w:rsidR="00A9616F" w:rsidRPr="007D3DDA">
        <w:rPr>
          <w:sz w:val="20"/>
          <w:szCs w:val="20"/>
        </w:rPr>
        <w:t>2</w:t>
      </w:r>
      <w:r w:rsidR="00D42210" w:rsidRPr="007D3DDA">
        <w:rPr>
          <w:sz w:val="20"/>
          <w:szCs w:val="20"/>
        </w:rPr>
        <w:t>1</w:t>
      </w:r>
      <w:r w:rsidRPr="007D3DDA">
        <w:rPr>
          <w:sz w:val="20"/>
          <w:szCs w:val="20"/>
        </w:rPr>
        <w:t xml:space="preserve"> at </w:t>
      </w:r>
      <w:r w:rsidR="00A9616F" w:rsidRPr="007D3DDA">
        <w:rPr>
          <w:sz w:val="20"/>
          <w:szCs w:val="20"/>
        </w:rPr>
        <w:t>3</w:t>
      </w:r>
      <w:r w:rsidRPr="007D3DDA">
        <w:rPr>
          <w:sz w:val="20"/>
          <w:szCs w:val="20"/>
        </w:rPr>
        <w:t xml:space="preserve">:00pm.  The Chair of the Board, Prof Jenny Gill, presided, and </w:t>
      </w:r>
      <w:r w:rsidR="00845F67" w:rsidRPr="007D3DDA">
        <w:rPr>
          <w:sz w:val="20"/>
          <w:szCs w:val="20"/>
        </w:rPr>
        <w:t>114</w:t>
      </w:r>
      <w:r w:rsidRPr="007D3DDA">
        <w:rPr>
          <w:sz w:val="20"/>
          <w:szCs w:val="20"/>
        </w:rPr>
        <w:t xml:space="preserve"> members </w:t>
      </w:r>
      <w:r w:rsidR="002528A9" w:rsidRPr="007D3DDA">
        <w:rPr>
          <w:sz w:val="20"/>
          <w:szCs w:val="20"/>
        </w:rPr>
        <w:t>attended</w:t>
      </w:r>
      <w:r w:rsidR="00FB07D9" w:rsidRPr="007D3DDA">
        <w:rPr>
          <w:sz w:val="20"/>
          <w:szCs w:val="20"/>
        </w:rPr>
        <w:t xml:space="preserve"> remotely</w:t>
      </w:r>
      <w:r w:rsidR="002528A9" w:rsidRPr="007D3DDA">
        <w:rPr>
          <w:sz w:val="20"/>
          <w:szCs w:val="20"/>
        </w:rPr>
        <w:t>.</w:t>
      </w:r>
      <w:r w:rsidRPr="007D3DDA">
        <w:rPr>
          <w:sz w:val="20"/>
          <w:szCs w:val="20"/>
        </w:rPr>
        <w:t xml:space="preserve"> </w:t>
      </w:r>
    </w:p>
    <w:p w14:paraId="2B97C835" w14:textId="35F174E2" w:rsidR="00CF3B0B" w:rsidRPr="007D3DDA" w:rsidRDefault="00845F67" w:rsidP="00CF3B0B">
      <w:pPr>
        <w:rPr>
          <w:b/>
          <w:sz w:val="20"/>
          <w:szCs w:val="20"/>
        </w:rPr>
      </w:pPr>
      <w:r w:rsidRPr="007D3DDA">
        <w:rPr>
          <w:b/>
          <w:sz w:val="20"/>
          <w:szCs w:val="20"/>
        </w:rPr>
        <w:t>1</w:t>
      </w:r>
      <w:r w:rsidR="00734F60" w:rsidRPr="007D3DDA">
        <w:rPr>
          <w:b/>
          <w:sz w:val="20"/>
          <w:szCs w:val="20"/>
        </w:rPr>
        <w:t xml:space="preserve">.  </w:t>
      </w:r>
      <w:r w:rsidR="00CF3B0B" w:rsidRPr="007D3DDA">
        <w:rPr>
          <w:b/>
          <w:sz w:val="20"/>
          <w:szCs w:val="20"/>
        </w:rPr>
        <w:t>APOLOGIES FOR ABSENCE</w:t>
      </w:r>
    </w:p>
    <w:p w14:paraId="78E852A5" w14:textId="77777777" w:rsidR="00CF3B0B" w:rsidRPr="007D3DDA" w:rsidRDefault="00CF3B0B" w:rsidP="001D1405">
      <w:pPr>
        <w:spacing w:after="240"/>
        <w:rPr>
          <w:sz w:val="20"/>
          <w:szCs w:val="20"/>
        </w:rPr>
      </w:pPr>
      <w:r w:rsidRPr="007D3DDA">
        <w:rPr>
          <w:sz w:val="20"/>
          <w:szCs w:val="20"/>
        </w:rPr>
        <w:t>There were no apologies for absence.</w:t>
      </w:r>
    </w:p>
    <w:p w14:paraId="331E8823" w14:textId="27B08D57" w:rsidR="00CF3B0B" w:rsidRPr="007D3DDA" w:rsidRDefault="00845F67" w:rsidP="00CF3B0B">
      <w:pPr>
        <w:rPr>
          <w:b/>
          <w:sz w:val="20"/>
          <w:szCs w:val="20"/>
        </w:rPr>
      </w:pPr>
      <w:r w:rsidRPr="007D3DDA">
        <w:rPr>
          <w:b/>
          <w:sz w:val="20"/>
          <w:szCs w:val="20"/>
        </w:rPr>
        <w:t>2</w:t>
      </w:r>
      <w:r w:rsidR="00734F60" w:rsidRPr="007D3DDA">
        <w:rPr>
          <w:b/>
          <w:sz w:val="20"/>
          <w:szCs w:val="20"/>
        </w:rPr>
        <w:t xml:space="preserve">.  </w:t>
      </w:r>
      <w:r w:rsidR="00CF3B0B" w:rsidRPr="007D3DDA">
        <w:rPr>
          <w:b/>
          <w:sz w:val="20"/>
          <w:szCs w:val="20"/>
        </w:rPr>
        <w:t>MINUTES</w:t>
      </w:r>
      <w:r w:rsidR="00073E4E" w:rsidRPr="007D3DDA">
        <w:rPr>
          <w:b/>
          <w:sz w:val="20"/>
          <w:szCs w:val="20"/>
        </w:rPr>
        <w:t xml:space="preserve"> OF LAST MEETING</w:t>
      </w:r>
    </w:p>
    <w:p w14:paraId="35597325" w14:textId="1CF7D1A5" w:rsidR="00CF3B0B" w:rsidRPr="007D3DDA" w:rsidRDefault="00CF3B0B" w:rsidP="001D1405">
      <w:pPr>
        <w:spacing w:after="240"/>
        <w:rPr>
          <w:sz w:val="20"/>
          <w:szCs w:val="20"/>
        </w:rPr>
      </w:pPr>
      <w:r w:rsidRPr="007D3DDA">
        <w:rPr>
          <w:sz w:val="20"/>
          <w:szCs w:val="20"/>
        </w:rPr>
        <w:t xml:space="preserve">The minutes of the </w:t>
      </w:r>
      <w:r w:rsidR="00A9616F" w:rsidRPr="007D3DDA">
        <w:rPr>
          <w:sz w:val="20"/>
          <w:szCs w:val="20"/>
        </w:rPr>
        <w:t>8</w:t>
      </w:r>
      <w:r w:rsidR="00D42210" w:rsidRPr="007D3DDA">
        <w:rPr>
          <w:sz w:val="20"/>
          <w:szCs w:val="20"/>
        </w:rPr>
        <w:t>1st</w:t>
      </w:r>
      <w:r w:rsidRPr="007D3DDA">
        <w:rPr>
          <w:sz w:val="20"/>
          <w:szCs w:val="20"/>
        </w:rPr>
        <w:t xml:space="preserve"> Annual General Meeting held on </w:t>
      </w:r>
      <w:r w:rsidR="00D42210" w:rsidRPr="007D3DDA">
        <w:rPr>
          <w:sz w:val="20"/>
          <w:szCs w:val="20"/>
        </w:rPr>
        <w:t>5</w:t>
      </w:r>
      <w:r w:rsidRPr="007D3DDA">
        <w:rPr>
          <w:sz w:val="20"/>
          <w:szCs w:val="20"/>
        </w:rPr>
        <w:t xml:space="preserve"> December 20</w:t>
      </w:r>
      <w:r w:rsidR="00D42210" w:rsidRPr="007D3DDA">
        <w:rPr>
          <w:sz w:val="20"/>
          <w:szCs w:val="20"/>
        </w:rPr>
        <w:t>20</w:t>
      </w:r>
      <w:r w:rsidRPr="007D3DDA">
        <w:rPr>
          <w:sz w:val="20"/>
          <w:szCs w:val="20"/>
        </w:rPr>
        <w:t xml:space="preserve"> were approved</w:t>
      </w:r>
      <w:r w:rsidR="002528A9" w:rsidRPr="007D3DDA">
        <w:rPr>
          <w:sz w:val="20"/>
          <w:szCs w:val="20"/>
        </w:rPr>
        <w:t>,</w:t>
      </w:r>
      <w:r w:rsidR="002528A9" w:rsidRPr="007D3DDA">
        <w:rPr>
          <w:i/>
          <w:iCs/>
          <w:sz w:val="20"/>
          <w:szCs w:val="20"/>
        </w:rPr>
        <w:t xml:space="preserve"> nem con</w:t>
      </w:r>
      <w:r w:rsidR="002528A9" w:rsidRPr="007D3DDA">
        <w:rPr>
          <w:sz w:val="20"/>
          <w:szCs w:val="20"/>
        </w:rPr>
        <w:t>.</w:t>
      </w:r>
    </w:p>
    <w:p w14:paraId="43A31068" w14:textId="0C9AC108" w:rsidR="00CF3B0B" w:rsidRPr="007D3DDA" w:rsidRDefault="00845F67" w:rsidP="00CF3B0B">
      <w:pPr>
        <w:rPr>
          <w:b/>
          <w:sz w:val="20"/>
          <w:szCs w:val="20"/>
        </w:rPr>
      </w:pPr>
      <w:r w:rsidRPr="007D3DDA">
        <w:rPr>
          <w:b/>
          <w:sz w:val="20"/>
          <w:szCs w:val="20"/>
        </w:rPr>
        <w:t>3</w:t>
      </w:r>
      <w:r w:rsidR="00734F60" w:rsidRPr="007D3DDA">
        <w:rPr>
          <w:b/>
          <w:sz w:val="20"/>
          <w:szCs w:val="20"/>
        </w:rPr>
        <w:t xml:space="preserve">.  </w:t>
      </w:r>
      <w:r w:rsidR="00CF3B0B" w:rsidRPr="007D3DDA">
        <w:rPr>
          <w:b/>
          <w:sz w:val="20"/>
          <w:szCs w:val="20"/>
        </w:rPr>
        <w:t>TRUSTEES’ ANNUAL REPORT AND ACCOUNTS</w:t>
      </w:r>
    </w:p>
    <w:p w14:paraId="61B947F0" w14:textId="3ED647EC" w:rsidR="00CF3B0B" w:rsidRPr="007D3DDA" w:rsidRDefault="00CF3B0B" w:rsidP="00CF3B0B">
      <w:pPr>
        <w:rPr>
          <w:sz w:val="20"/>
          <w:szCs w:val="20"/>
        </w:rPr>
      </w:pPr>
      <w:r w:rsidRPr="007D3DDA">
        <w:rPr>
          <w:sz w:val="20"/>
          <w:szCs w:val="20"/>
        </w:rPr>
        <w:t>Prof Gill introduced the Trustees’ Annual Report for the year ended 31 March 20</w:t>
      </w:r>
      <w:r w:rsidR="002528A9" w:rsidRPr="007D3DDA">
        <w:rPr>
          <w:sz w:val="20"/>
          <w:szCs w:val="20"/>
        </w:rPr>
        <w:t>2</w:t>
      </w:r>
      <w:r w:rsidR="00845F67" w:rsidRPr="007D3DDA">
        <w:rPr>
          <w:sz w:val="20"/>
          <w:szCs w:val="20"/>
        </w:rPr>
        <w:t>1</w:t>
      </w:r>
      <w:r w:rsidRPr="007D3DDA">
        <w:rPr>
          <w:sz w:val="20"/>
          <w:szCs w:val="20"/>
        </w:rPr>
        <w:t>.</w:t>
      </w:r>
    </w:p>
    <w:p w14:paraId="4F06A566" w14:textId="6BC9264A" w:rsidR="00845F67" w:rsidRPr="007D3DDA" w:rsidRDefault="00845F67" w:rsidP="00CF3B0B">
      <w:pPr>
        <w:rPr>
          <w:sz w:val="20"/>
          <w:szCs w:val="20"/>
        </w:rPr>
      </w:pPr>
      <w:r w:rsidRPr="007D3DDA">
        <w:rPr>
          <w:sz w:val="20"/>
          <w:szCs w:val="20"/>
        </w:rPr>
        <w:t xml:space="preserve">A short film entitled </w:t>
      </w:r>
      <w:r w:rsidRPr="007D3DDA">
        <w:rPr>
          <w:i/>
          <w:iCs/>
          <w:sz w:val="20"/>
          <w:szCs w:val="20"/>
        </w:rPr>
        <w:t xml:space="preserve">BTO in 2021, </w:t>
      </w:r>
      <w:r w:rsidRPr="007D3DDA">
        <w:rPr>
          <w:sz w:val="20"/>
          <w:szCs w:val="20"/>
        </w:rPr>
        <w:t>highlighting some of the significant achievements of the year, was shown.</w:t>
      </w:r>
    </w:p>
    <w:p w14:paraId="1B4F0804" w14:textId="006B636F" w:rsidR="00734F60" w:rsidRPr="007D3DDA" w:rsidRDefault="00734F60" w:rsidP="00734F60">
      <w:pPr>
        <w:rPr>
          <w:color w:val="002060"/>
          <w:sz w:val="20"/>
          <w:szCs w:val="20"/>
        </w:rPr>
      </w:pPr>
      <w:r w:rsidRPr="007D3DDA">
        <w:rPr>
          <w:sz w:val="20"/>
          <w:szCs w:val="20"/>
        </w:rPr>
        <w:t>The Honorary Treasurer Mr Ian Packer introduced the Accounts for the year ended 31 March 20</w:t>
      </w:r>
      <w:r w:rsidR="002528A9" w:rsidRPr="007D3DDA">
        <w:rPr>
          <w:sz w:val="20"/>
          <w:szCs w:val="20"/>
        </w:rPr>
        <w:t>2</w:t>
      </w:r>
      <w:r w:rsidR="00845F67" w:rsidRPr="007D3DDA">
        <w:rPr>
          <w:sz w:val="20"/>
          <w:szCs w:val="20"/>
        </w:rPr>
        <w:t>1</w:t>
      </w:r>
      <w:r w:rsidRPr="007D3DDA">
        <w:rPr>
          <w:sz w:val="20"/>
          <w:szCs w:val="20"/>
        </w:rPr>
        <w:t xml:space="preserve">. </w:t>
      </w:r>
    </w:p>
    <w:p w14:paraId="41F33C7F" w14:textId="77777777" w:rsidR="00734F60" w:rsidRPr="007D3DDA" w:rsidRDefault="00734F60" w:rsidP="00734F60">
      <w:pPr>
        <w:rPr>
          <w:sz w:val="20"/>
          <w:szCs w:val="20"/>
        </w:rPr>
      </w:pPr>
      <w:r w:rsidRPr="007D3DDA">
        <w:rPr>
          <w:sz w:val="20"/>
          <w:szCs w:val="20"/>
        </w:rPr>
        <w:t>His presentation highlighted the underlying strength of the BTO group businesses, which was somewhat masked by the pension fund entries in the statutory accounts format.</w:t>
      </w:r>
    </w:p>
    <w:p w14:paraId="2B64B313" w14:textId="094AFA31" w:rsidR="00734F60" w:rsidRPr="007D3DDA" w:rsidRDefault="00734F60" w:rsidP="001D1405">
      <w:pPr>
        <w:spacing w:after="240"/>
        <w:rPr>
          <w:sz w:val="20"/>
          <w:szCs w:val="20"/>
        </w:rPr>
      </w:pPr>
      <w:r w:rsidRPr="007D3DDA">
        <w:rPr>
          <w:sz w:val="20"/>
          <w:szCs w:val="20"/>
        </w:rPr>
        <w:t xml:space="preserve">There were no questions from the floor on the Annual Report and Accounts, and </w:t>
      </w:r>
      <w:r w:rsidR="008D3691" w:rsidRPr="007D3DDA">
        <w:rPr>
          <w:sz w:val="20"/>
          <w:szCs w:val="20"/>
        </w:rPr>
        <w:t xml:space="preserve">it was agreed, </w:t>
      </w:r>
      <w:r w:rsidRPr="007D3DDA">
        <w:rPr>
          <w:i/>
          <w:sz w:val="20"/>
          <w:szCs w:val="20"/>
        </w:rPr>
        <w:t>nem con</w:t>
      </w:r>
      <w:r w:rsidR="008D3691" w:rsidRPr="007D3DDA">
        <w:rPr>
          <w:sz w:val="20"/>
          <w:szCs w:val="20"/>
        </w:rPr>
        <w:t>, that they be received.</w:t>
      </w:r>
    </w:p>
    <w:p w14:paraId="169FE7E9" w14:textId="35EF2730" w:rsidR="00420040" w:rsidRPr="007D3DDA" w:rsidRDefault="00420040" w:rsidP="00420040">
      <w:pPr>
        <w:rPr>
          <w:b/>
          <w:sz w:val="20"/>
          <w:szCs w:val="20"/>
        </w:rPr>
      </w:pPr>
      <w:r w:rsidRPr="007D3DDA">
        <w:rPr>
          <w:b/>
          <w:sz w:val="20"/>
          <w:szCs w:val="20"/>
        </w:rPr>
        <w:t>4</w:t>
      </w:r>
      <w:r w:rsidRPr="007D3DDA">
        <w:rPr>
          <w:b/>
          <w:sz w:val="20"/>
          <w:szCs w:val="20"/>
        </w:rPr>
        <w:t xml:space="preserve">.  TRUSTEE ELECTIONS </w:t>
      </w:r>
    </w:p>
    <w:p w14:paraId="0703293C" w14:textId="6800E528" w:rsidR="00420040" w:rsidRPr="007D3DDA" w:rsidRDefault="00420040" w:rsidP="00420040">
      <w:pPr>
        <w:rPr>
          <w:sz w:val="20"/>
          <w:szCs w:val="20"/>
        </w:rPr>
      </w:pPr>
      <w:r w:rsidRPr="007D3DDA">
        <w:rPr>
          <w:sz w:val="20"/>
          <w:szCs w:val="20"/>
        </w:rPr>
        <w:t xml:space="preserve">There  were five vacancies arising from the expiry of the terms of office of </w:t>
      </w:r>
      <w:r w:rsidRPr="007D3DDA">
        <w:rPr>
          <w:sz w:val="20"/>
          <w:szCs w:val="20"/>
        </w:rPr>
        <w:t>Ian Bainbridge, Fiona Barclay, Steve Hunter, David Parker and Debby Reynolds on 31 December 2021. Following an open recruitment process conducted by the Governance and Nominations Committee, the Board propose</w:t>
      </w:r>
      <w:r w:rsidRPr="007D3DDA">
        <w:rPr>
          <w:sz w:val="20"/>
          <w:szCs w:val="20"/>
        </w:rPr>
        <w:t>d</w:t>
      </w:r>
      <w:r w:rsidRPr="007D3DDA">
        <w:rPr>
          <w:sz w:val="20"/>
          <w:szCs w:val="20"/>
        </w:rPr>
        <w:t xml:space="preserve"> as follows:</w:t>
      </w:r>
    </w:p>
    <w:p w14:paraId="1918806E" w14:textId="6DF12F7F" w:rsidR="00420040" w:rsidRPr="007D3DDA" w:rsidRDefault="00420040" w:rsidP="00420040">
      <w:pPr>
        <w:ind w:left="720" w:hanging="720"/>
        <w:rPr>
          <w:sz w:val="20"/>
          <w:szCs w:val="20"/>
        </w:rPr>
      </w:pPr>
      <w:r w:rsidRPr="007D3DDA">
        <w:rPr>
          <w:sz w:val="20"/>
          <w:szCs w:val="20"/>
        </w:rPr>
        <w:t xml:space="preserve">a. </w:t>
      </w:r>
      <w:r w:rsidRPr="007D3DDA">
        <w:rPr>
          <w:sz w:val="20"/>
          <w:szCs w:val="20"/>
        </w:rPr>
        <w:tab/>
      </w:r>
      <w:r w:rsidRPr="007D3DDA">
        <w:rPr>
          <w:sz w:val="20"/>
          <w:szCs w:val="20"/>
        </w:rPr>
        <w:t>That Debby Reynolds be elected to serve an additional two year term ending on 31 December 2023.</w:t>
      </w:r>
    </w:p>
    <w:p w14:paraId="17148ED7" w14:textId="2F345AAA" w:rsidR="00420040" w:rsidRPr="007D3DDA" w:rsidRDefault="00420040" w:rsidP="00420040">
      <w:pPr>
        <w:rPr>
          <w:sz w:val="20"/>
          <w:szCs w:val="20"/>
        </w:rPr>
      </w:pPr>
      <w:r w:rsidRPr="007D3DDA">
        <w:rPr>
          <w:sz w:val="20"/>
          <w:szCs w:val="20"/>
        </w:rPr>
        <w:t xml:space="preserve">b. </w:t>
      </w:r>
      <w:r w:rsidRPr="007D3DDA">
        <w:rPr>
          <w:sz w:val="20"/>
          <w:szCs w:val="20"/>
        </w:rPr>
        <w:tab/>
      </w:r>
      <w:r w:rsidRPr="007D3DDA">
        <w:rPr>
          <w:sz w:val="20"/>
          <w:szCs w:val="20"/>
        </w:rPr>
        <w:t>That the following be elected to serve a four year term ending on 31 December 2025</w:t>
      </w:r>
      <w:r w:rsidR="00420876" w:rsidRPr="007D3DDA">
        <w:rPr>
          <w:sz w:val="20"/>
          <w:szCs w:val="20"/>
        </w:rPr>
        <w:t>:</w:t>
      </w:r>
    </w:p>
    <w:p w14:paraId="2E014D9D" w14:textId="4C121D0C" w:rsidR="00420040" w:rsidRPr="007D3DDA" w:rsidRDefault="00420040" w:rsidP="00420040">
      <w:pPr>
        <w:ind w:left="720" w:firstLine="105"/>
        <w:rPr>
          <w:sz w:val="20"/>
          <w:szCs w:val="20"/>
        </w:rPr>
      </w:pPr>
      <w:proofErr w:type="spellStart"/>
      <w:r w:rsidRPr="007D3DDA">
        <w:rPr>
          <w:sz w:val="20"/>
          <w:szCs w:val="20"/>
        </w:rPr>
        <w:t>i</w:t>
      </w:r>
      <w:proofErr w:type="spellEnd"/>
      <w:r w:rsidRPr="007D3DDA">
        <w:rPr>
          <w:sz w:val="20"/>
          <w:szCs w:val="20"/>
        </w:rPr>
        <w:tab/>
        <w:t>Iain Coucher</w:t>
      </w:r>
      <w:r w:rsidRPr="007D3DDA">
        <w:rPr>
          <w:sz w:val="20"/>
          <w:szCs w:val="20"/>
        </w:rPr>
        <w:tab/>
      </w:r>
      <w:r w:rsidRPr="007D3DDA">
        <w:rPr>
          <w:sz w:val="20"/>
          <w:szCs w:val="20"/>
        </w:rPr>
        <w:br/>
      </w:r>
      <w:r w:rsidRPr="007D3DDA">
        <w:rPr>
          <w:sz w:val="20"/>
          <w:szCs w:val="20"/>
        </w:rPr>
        <w:t xml:space="preserve"> ii</w:t>
      </w:r>
      <w:r w:rsidRPr="007D3DDA">
        <w:rPr>
          <w:sz w:val="20"/>
          <w:szCs w:val="20"/>
        </w:rPr>
        <w:tab/>
        <w:t>Richard du Feu</w:t>
      </w:r>
      <w:r w:rsidRPr="007D3DDA">
        <w:rPr>
          <w:sz w:val="20"/>
          <w:szCs w:val="20"/>
        </w:rPr>
        <w:br/>
      </w:r>
      <w:r w:rsidRPr="007D3DDA">
        <w:rPr>
          <w:sz w:val="20"/>
          <w:szCs w:val="20"/>
        </w:rPr>
        <w:t>iii</w:t>
      </w:r>
      <w:r w:rsidRPr="007D3DDA">
        <w:rPr>
          <w:sz w:val="20"/>
          <w:szCs w:val="20"/>
        </w:rPr>
        <w:tab/>
        <w:t>Lucy Wright</w:t>
      </w:r>
    </w:p>
    <w:p w14:paraId="2EDFA641" w14:textId="68CAC880" w:rsidR="00420040" w:rsidRPr="007D3DDA" w:rsidRDefault="00420040" w:rsidP="007D3DDA">
      <w:pPr>
        <w:ind w:left="720" w:hanging="720"/>
        <w:rPr>
          <w:rFonts w:ascii="Calibri" w:eastAsia="Times New Roman" w:hAnsi="Calibri" w:cs="Calibri"/>
          <w:sz w:val="20"/>
          <w:szCs w:val="20"/>
        </w:rPr>
      </w:pPr>
      <w:r w:rsidRPr="007D3DDA">
        <w:rPr>
          <w:sz w:val="20"/>
          <w:szCs w:val="20"/>
        </w:rPr>
        <w:t xml:space="preserve">c. </w:t>
      </w:r>
      <w:r w:rsidRPr="007D3DDA">
        <w:rPr>
          <w:sz w:val="20"/>
          <w:szCs w:val="20"/>
        </w:rPr>
        <w:tab/>
      </w:r>
      <w:r w:rsidRPr="007D3DDA">
        <w:rPr>
          <w:sz w:val="20"/>
          <w:szCs w:val="20"/>
        </w:rPr>
        <w:t>That no appointment be made this year to the vacancy arising from the retirement of David Parker.</w:t>
      </w:r>
    </w:p>
    <w:p w14:paraId="0A387AB6" w14:textId="4701FA74" w:rsidR="00627E7E" w:rsidRPr="007D3DDA" w:rsidRDefault="00420876" w:rsidP="00627E7E">
      <w:pPr>
        <w:rPr>
          <w:b/>
          <w:sz w:val="20"/>
          <w:szCs w:val="20"/>
        </w:rPr>
      </w:pPr>
      <w:r w:rsidRPr="007D3DDA">
        <w:rPr>
          <w:b/>
          <w:sz w:val="20"/>
          <w:szCs w:val="20"/>
        </w:rPr>
        <w:t>5</w:t>
      </w:r>
      <w:r w:rsidR="00042FCD" w:rsidRPr="007D3DDA">
        <w:rPr>
          <w:b/>
          <w:sz w:val="20"/>
          <w:szCs w:val="20"/>
        </w:rPr>
        <w:t xml:space="preserve">.  </w:t>
      </w:r>
      <w:r w:rsidR="00627E7E" w:rsidRPr="007D3DDA">
        <w:rPr>
          <w:b/>
          <w:sz w:val="20"/>
          <w:szCs w:val="20"/>
        </w:rPr>
        <w:t>APPOINTMENT OF AUDITORS</w:t>
      </w:r>
    </w:p>
    <w:p w14:paraId="33C857A9" w14:textId="77777777" w:rsidR="00627E7E" w:rsidRPr="007D3DDA" w:rsidRDefault="00627E7E" w:rsidP="00627E7E">
      <w:pPr>
        <w:rPr>
          <w:sz w:val="20"/>
          <w:szCs w:val="20"/>
        </w:rPr>
      </w:pPr>
      <w:r w:rsidRPr="007D3DDA">
        <w:rPr>
          <w:sz w:val="20"/>
          <w:szCs w:val="20"/>
        </w:rPr>
        <w:t xml:space="preserve">The Board proposed that Ensors Chartered Accountants be re-appointed as auditors to the Trust, and this was agreed </w:t>
      </w:r>
      <w:r w:rsidRPr="007D3DDA">
        <w:rPr>
          <w:i/>
          <w:iCs/>
          <w:sz w:val="20"/>
          <w:szCs w:val="20"/>
        </w:rPr>
        <w:t>nem con</w:t>
      </w:r>
      <w:r w:rsidRPr="007D3DDA">
        <w:rPr>
          <w:sz w:val="20"/>
          <w:szCs w:val="20"/>
        </w:rPr>
        <w:t>.</w:t>
      </w:r>
    </w:p>
    <w:p w14:paraId="1369C92C" w14:textId="09A190B9" w:rsidR="00627E7E" w:rsidRPr="007D3DDA" w:rsidRDefault="00627E7E" w:rsidP="00627E7E">
      <w:pPr>
        <w:rPr>
          <w:sz w:val="20"/>
          <w:szCs w:val="20"/>
        </w:rPr>
      </w:pPr>
      <w:r w:rsidRPr="007D3DDA">
        <w:rPr>
          <w:sz w:val="20"/>
          <w:szCs w:val="20"/>
        </w:rPr>
        <w:t xml:space="preserve">There </w:t>
      </w:r>
      <w:r w:rsidR="001D1405" w:rsidRPr="007D3DDA">
        <w:rPr>
          <w:sz w:val="20"/>
          <w:szCs w:val="20"/>
        </w:rPr>
        <w:t xml:space="preserve">being </w:t>
      </w:r>
      <w:r w:rsidRPr="007D3DDA">
        <w:rPr>
          <w:sz w:val="20"/>
          <w:szCs w:val="20"/>
        </w:rPr>
        <w:t xml:space="preserve">no </w:t>
      </w:r>
      <w:r w:rsidR="008D3691" w:rsidRPr="007D3DDA">
        <w:rPr>
          <w:sz w:val="20"/>
          <w:szCs w:val="20"/>
        </w:rPr>
        <w:t>further</w:t>
      </w:r>
      <w:r w:rsidRPr="007D3DDA">
        <w:rPr>
          <w:sz w:val="20"/>
          <w:szCs w:val="20"/>
        </w:rPr>
        <w:t xml:space="preserve"> business</w:t>
      </w:r>
      <w:r w:rsidR="00FA1643" w:rsidRPr="007D3DDA">
        <w:rPr>
          <w:sz w:val="20"/>
          <w:szCs w:val="20"/>
        </w:rPr>
        <w:t xml:space="preserve"> the </w:t>
      </w:r>
      <w:r w:rsidRPr="007D3DDA">
        <w:rPr>
          <w:sz w:val="20"/>
          <w:szCs w:val="20"/>
        </w:rPr>
        <w:t>meeting was declared closed at 6:45pm</w:t>
      </w:r>
      <w:r w:rsidR="001D1405" w:rsidRPr="007D3DDA">
        <w:rPr>
          <w:sz w:val="20"/>
          <w:szCs w:val="20"/>
        </w:rPr>
        <w:t>.</w:t>
      </w:r>
    </w:p>
    <w:p w14:paraId="5C57533B" w14:textId="77777777" w:rsidR="00627E7E" w:rsidRPr="007D3DDA" w:rsidRDefault="00627E7E" w:rsidP="00627E7E">
      <w:pPr>
        <w:rPr>
          <w:sz w:val="20"/>
          <w:szCs w:val="20"/>
        </w:rPr>
      </w:pPr>
    </w:p>
    <w:p w14:paraId="4D9AD161" w14:textId="4BF99F8C" w:rsidR="00026B34" w:rsidRPr="007D3DDA" w:rsidRDefault="00627E7E" w:rsidP="572ADB9B">
      <w:pPr>
        <w:rPr>
          <w:color w:val="002060"/>
          <w:sz w:val="20"/>
          <w:szCs w:val="20"/>
        </w:rPr>
      </w:pPr>
      <w:r w:rsidRPr="007D3DDA">
        <w:rPr>
          <w:sz w:val="20"/>
          <w:szCs w:val="20"/>
        </w:rPr>
        <w:t>….............................................. Chai</w:t>
      </w:r>
      <w:r w:rsidR="00FA1643" w:rsidRPr="007D3DDA">
        <w:rPr>
          <w:sz w:val="20"/>
          <w:szCs w:val="20"/>
        </w:rPr>
        <w:t>r</w:t>
      </w:r>
    </w:p>
    <w:sectPr w:rsidR="00026B34" w:rsidRPr="007D3DDA" w:rsidSect="007D3DDA">
      <w:pgSz w:w="11906" w:h="16838"/>
      <w:pgMar w:top="1276" w:right="1700" w:bottom="170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D9D"/>
    <w:multiLevelType w:val="hybridMultilevel"/>
    <w:tmpl w:val="19A2D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3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15CAD9"/>
    <w:rsid w:val="00026B34"/>
    <w:rsid w:val="00042FCD"/>
    <w:rsid w:val="0005688D"/>
    <w:rsid w:val="00073E4E"/>
    <w:rsid w:val="00087DF8"/>
    <w:rsid w:val="000E62B6"/>
    <w:rsid w:val="0013729A"/>
    <w:rsid w:val="001633C2"/>
    <w:rsid w:val="001B0E77"/>
    <w:rsid w:val="001D1405"/>
    <w:rsid w:val="00251A59"/>
    <w:rsid w:val="002528A9"/>
    <w:rsid w:val="002D21D2"/>
    <w:rsid w:val="00310E23"/>
    <w:rsid w:val="0036347C"/>
    <w:rsid w:val="003A1940"/>
    <w:rsid w:val="003A4E49"/>
    <w:rsid w:val="00420040"/>
    <w:rsid w:val="00420876"/>
    <w:rsid w:val="00466F44"/>
    <w:rsid w:val="00525D3A"/>
    <w:rsid w:val="00575545"/>
    <w:rsid w:val="00627E7E"/>
    <w:rsid w:val="006472EF"/>
    <w:rsid w:val="006C4768"/>
    <w:rsid w:val="00734F60"/>
    <w:rsid w:val="00764768"/>
    <w:rsid w:val="007C230A"/>
    <w:rsid w:val="007D3DDA"/>
    <w:rsid w:val="00845F67"/>
    <w:rsid w:val="008B2540"/>
    <w:rsid w:val="008D3691"/>
    <w:rsid w:val="00972DAF"/>
    <w:rsid w:val="00A077DC"/>
    <w:rsid w:val="00A9616F"/>
    <w:rsid w:val="00AF2616"/>
    <w:rsid w:val="00B61BC9"/>
    <w:rsid w:val="00B72BC0"/>
    <w:rsid w:val="00C81CF5"/>
    <w:rsid w:val="00CF3B0B"/>
    <w:rsid w:val="00D42210"/>
    <w:rsid w:val="00D526EA"/>
    <w:rsid w:val="00EB212B"/>
    <w:rsid w:val="00ED58A5"/>
    <w:rsid w:val="00FA1643"/>
    <w:rsid w:val="00FB07D9"/>
    <w:rsid w:val="00FE52F8"/>
    <w:rsid w:val="00FF0506"/>
    <w:rsid w:val="0615CAD9"/>
    <w:rsid w:val="2F0024B6"/>
    <w:rsid w:val="572AD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5CAD9"/>
  <w15:chartTrackingRefBased/>
  <w15:docId w15:val="{C456B468-91EB-4D39-BCD5-D743DB6C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Scott</dc:creator>
  <cp:keywords/>
  <dc:description/>
  <cp:lastModifiedBy>Andrew Scott</cp:lastModifiedBy>
  <cp:revision>6</cp:revision>
  <dcterms:created xsi:type="dcterms:W3CDTF">2021-12-08T14:07:00Z</dcterms:created>
  <dcterms:modified xsi:type="dcterms:W3CDTF">2022-10-17T07:06:00Z</dcterms:modified>
</cp:coreProperties>
</file>