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2B0F" w14:textId="33BF5CC1" w:rsidR="008005F7" w:rsidRPr="008005F7" w:rsidRDefault="008005F7" w:rsidP="00C91C18">
      <w:pPr>
        <w:spacing w:after="0" w:line="240" w:lineRule="auto"/>
        <w:ind w:right="93"/>
        <w:jc w:val="center"/>
        <w:rPr>
          <w:rFonts w:ascii="Calibri" w:eastAsia="Times New Roman" w:hAnsi="Calibri" w:cs="Calibri"/>
          <w:b/>
          <w:bCs/>
          <w:sz w:val="24"/>
          <w:szCs w:val="24"/>
        </w:rPr>
      </w:pPr>
      <w:r w:rsidRPr="008005F7">
        <w:rPr>
          <w:rFonts w:ascii="Calibri" w:eastAsia="Times New Roman" w:hAnsi="Calibri" w:cs="Calibri"/>
          <w:b/>
          <w:bCs/>
          <w:sz w:val="24"/>
          <w:szCs w:val="24"/>
        </w:rPr>
        <w:t>THE BRITISH TRUST FOR ORNITHOLOGY</w:t>
      </w:r>
    </w:p>
    <w:p w14:paraId="3758CB79" w14:textId="77777777" w:rsidR="008005F7" w:rsidRDefault="008005F7" w:rsidP="008005F7">
      <w:pPr>
        <w:spacing w:after="0" w:line="240" w:lineRule="auto"/>
        <w:ind w:right="93"/>
        <w:jc w:val="center"/>
        <w:rPr>
          <w:rFonts w:ascii="Calibri" w:eastAsia="Times New Roman" w:hAnsi="Calibri" w:cs="Calibri"/>
          <w:b/>
          <w:bCs/>
          <w:sz w:val="24"/>
          <w:szCs w:val="24"/>
        </w:rPr>
      </w:pPr>
    </w:p>
    <w:p w14:paraId="64829F72" w14:textId="091C1F22" w:rsidR="008005F7" w:rsidRPr="008005F7" w:rsidRDefault="008005F7" w:rsidP="008005F7">
      <w:pPr>
        <w:spacing w:after="0" w:line="240" w:lineRule="auto"/>
        <w:ind w:right="93"/>
        <w:jc w:val="center"/>
        <w:rPr>
          <w:rFonts w:ascii="Calibri" w:eastAsia="Times New Roman" w:hAnsi="Calibri" w:cs="Calibri"/>
          <w:b/>
          <w:bCs/>
          <w:sz w:val="24"/>
          <w:szCs w:val="24"/>
        </w:rPr>
      </w:pPr>
      <w:r>
        <w:rPr>
          <w:rFonts w:ascii="Calibri" w:eastAsia="Times New Roman" w:hAnsi="Calibri" w:cs="Calibri"/>
          <w:b/>
          <w:bCs/>
          <w:sz w:val="24"/>
          <w:szCs w:val="24"/>
        </w:rPr>
        <w:t>8</w:t>
      </w:r>
      <w:r w:rsidR="009F32F5">
        <w:rPr>
          <w:rFonts w:ascii="Calibri" w:eastAsia="Times New Roman" w:hAnsi="Calibri" w:cs="Calibri"/>
          <w:b/>
          <w:bCs/>
          <w:sz w:val="24"/>
          <w:szCs w:val="24"/>
        </w:rPr>
        <w:t>3rd</w:t>
      </w:r>
      <w:r w:rsidRPr="008005F7">
        <w:rPr>
          <w:rFonts w:ascii="Calibri" w:eastAsia="Times New Roman" w:hAnsi="Calibri" w:cs="Calibri"/>
          <w:b/>
          <w:bCs/>
          <w:sz w:val="24"/>
          <w:szCs w:val="24"/>
        </w:rPr>
        <w:t xml:space="preserve"> Annual General Meeting</w:t>
      </w:r>
    </w:p>
    <w:p w14:paraId="022BC4FD" w14:textId="77777777" w:rsidR="008005F7" w:rsidRDefault="008005F7" w:rsidP="005D4763">
      <w:pPr>
        <w:spacing w:after="0" w:line="240" w:lineRule="auto"/>
        <w:ind w:right="93"/>
        <w:jc w:val="center"/>
        <w:rPr>
          <w:rFonts w:ascii="Calibri" w:eastAsia="Times New Roman" w:hAnsi="Calibri" w:cs="Calibri"/>
          <w:b/>
          <w:bCs/>
          <w:sz w:val="24"/>
          <w:szCs w:val="24"/>
        </w:rPr>
      </w:pPr>
    </w:p>
    <w:p w14:paraId="19B56C85" w14:textId="06C12D5A" w:rsidR="00024A16" w:rsidRPr="00697F82" w:rsidRDefault="00024A16" w:rsidP="00024A16">
      <w:pPr>
        <w:rPr>
          <w:sz w:val="20"/>
          <w:szCs w:val="20"/>
        </w:rPr>
      </w:pPr>
      <w:r w:rsidRPr="0021496F">
        <w:rPr>
          <w:b/>
          <w:bCs/>
          <w:sz w:val="20"/>
          <w:szCs w:val="20"/>
        </w:rPr>
        <w:t xml:space="preserve">Notice is hereby given </w:t>
      </w:r>
      <w:r w:rsidRPr="00697F82">
        <w:rPr>
          <w:sz w:val="20"/>
          <w:szCs w:val="20"/>
        </w:rPr>
        <w:t>that the 8</w:t>
      </w:r>
      <w:r w:rsidR="009F32F5">
        <w:rPr>
          <w:sz w:val="20"/>
          <w:szCs w:val="20"/>
        </w:rPr>
        <w:t>3rd</w:t>
      </w:r>
      <w:r w:rsidRPr="00697F82">
        <w:rPr>
          <w:sz w:val="20"/>
          <w:szCs w:val="20"/>
        </w:rPr>
        <w:t xml:space="preserve"> Annual General Meeting of the British Trust for Ornithology will be held on Saturday </w:t>
      </w:r>
      <w:r w:rsidR="009F32F5">
        <w:rPr>
          <w:sz w:val="20"/>
          <w:szCs w:val="20"/>
        </w:rPr>
        <w:t>3</w:t>
      </w:r>
      <w:r w:rsidRPr="00697F82">
        <w:rPr>
          <w:sz w:val="20"/>
          <w:szCs w:val="20"/>
        </w:rPr>
        <w:t xml:space="preserve"> December 202</w:t>
      </w:r>
      <w:r w:rsidR="009F32F5">
        <w:rPr>
          <w:sz w:val="20"/>
          <w:szCs w:val="20"/>
        </w:rPr>
        <w:t>2</w:t>
      </w:r>
      <w:r w:rsidRPr="00697F82">
        <w:rPr>
          <w:sz w:val="20"/>
          <w:szCs w:val="20"/>
        </w:rPr>
        <w:t xml:space="preserve"> at 3pm</w:t>
      </w:r>
      <w:r w:rsidR="005730F9">
        <w:rPr>
          <w:sz w:val="20"/>
          <w:szCs w:val="20"/>
        </w:rPr>
        <w:t>, by videoconference.</w:t>
      </w:r>
    </w:p>
    <w:p w14:paraId="3463E891" w14:textId="68DF6F72" w:rsidR="005E5E5D" w:rsidRPr="00697F82" w:rsidRDefault="005E5E5D" w:rsidP="005E5E5D">
      <w:pPr>
        <w:tabs>
          <w:tab w:val="left" w:pos="360"/>
        </w:tabs>
        <w:spacing w:after="0" w:line="240" w:lineRule="auto"/>
        <w:ind w:right="93"/>
        <w:jc w:val="both"/>
        <w:rPr>
          <w:rFonts w:ascii="Calibri" w:eastAsia="Times New Roman" w:hAnsi="Calibri" w:cs="Calibri"/>
          <w:sz w:val="20"/>
          <w:szCs w:val="20"/>
        </w:rPr>
      </w:pPr>
      <w:r w:rsidRPr="00697F82">
        <w:rPr>
          <w:rFonts w:ascii="Calibri" w:eastAsia="Times New Roman" w:hAnsi="Calibri" w:cs="Calibri"/>
          <w:sz w:val="20"/>
          <w:szCs w:val="20"/>
        </w:rPr>
        <w:t xml:space="preserve">The agenda and supporting papers </w:t>
      </w:r>
      <w:r w:rsidR="00F65E39">
        <w:rPr>
          <w:rFonts w:ascii="Calibri" w:eastAsia="Times New Roman" w:hAnsi="Calibri" w:cs="Calibri"/>
          <w:sz w:val="20"/>
          <w:szCs w:val="20"/>
        </w:rPr>
        <w:t>will be</w:t>
      </w:r>
      <w:r w:rsidR="005730F9">
        <w:rPr>
          <w:rFonts w:ascii="Calibri" w:eastAsia="Times New Roman" w:hAnsi="Calibri" w:cs="Calibri"/>
          <w:sz w:val="20"/>
          <w:szCs w:val="20"/>
        </w:rPr>
        <w:t xml:space="preserve"> </w:t>
      </w:r>
      <w:r w:rsidRPr="00697F82">
        <w:rPr>
          <w:rFonts w:ascii="Calibri" w:eastAsia="Times New Roman" w:hAnsi="Calibri" w:cs="Calibri"/>
          <w:sz w:val="20"/>
          <w:szCs w:val="20"/>
        </w:rPr>
        <w:t>available to view and download at</w:t>
      </w:r>
      <w:r w:rsidR="00864233" w:rsidRPr="00697F82">
        <w:rPr>
          <w:rFonts w:ascii="Calibri" w:eastAsia="Times New Roman" w:hAnsi="Calibri" w:cs="Calibri"/>
          <w:sz w:val="20"/>
          <w:szCs w:val="20"/>
        </w:rPr>
        <w:t xml:space="preserve"> </w:t>
      </w:r>
      <w:hyperlink r:id="rId8" w:history="1">
        <w:r w:rsidR="00BE0001" w:rsidRPr="00BE0001">
          <w:rPr>
            <w:rStyle w:val="Hyperlink"/>
            <w:sz w:val="20"/>
            <w:szCs w:val="20"/>
          </w:rPr>
          <w:t>www.bto.org/a</w:t>
        </w:r>
        <w:r w:rsidR="00BE0001" w:rsidRPr="00BE0001">
          <w:rPr>
            <w:rStyle w:val="Hyperlink"/>
            <w:sz w:val="20"/>
            <w:szCs w:val="20"/>
          </w:rPr>
          <w:t>b</w:t>
        </w:r>
        <w:r w:rsidR="00BE0001" w:rsidRPr="00BE0001">
          <w:rPr>
            <w:rStyle w:val="Hyperlink"/>
            <w:sz w:val="20"/>
            <w:szCs w:val="20"/>
          </w:rPr>
          <w:t>out-bto</w:t>
        </w:r>
        <w:r w:rsidR="00BE0001" w:rsidRPr="00BE0001">
          <w:rPr>
            <w:rStyle w:val="Hyperlink"/>
            <w:sz w:val="20"/>
            <w:szCs w:val="20"/>
          </w:rPr>
          <w:t>/</w:t>
        </w:r>
        <w:r w:rsidR="00BE0001" w:rsidRPr="00BE0001">
          <w:rPr>
            <w:rStyle w:val="Hyperlink"/>
            <w:sz w:val="20"/>
            <w:szCs w:val="20"/>
          </w:rPr>
          <w:t>governance-accounts</w:t>
        </w:r>
      </w:hyperlink>
      <w:r w:rsidRPr="00697F82">
        <w:rPr>
          <w:rStyle w:val="Hyperlink"/>
          <w:rFonts w:ascii="Calibri" w:eastAsia="Times New Roman" w:hAnsi="Calibri" w:cs="Calibri"/>
          <w:sz w:val="20"/>
          <w:szCs w:val="20"/>
          <w:u w:val="none"/>
        </w:rPr>
        <w:t>.</w:t>
      </w:r>
      <w:r w:rsidR="000C1938" w:rsidRPr="00697F82">
        <w:rPr>
          <w:rStyle w:val="Hyperlink"/>
          <w:rFonts w:ascii="Calibri" w:eastAsia="Times New Roman" w:hAnsi="Calibri" w:cs="Calibri"/>
          <w:color w:val="auto"/>
          <w:sz w:val="20"/>
          <w:szCs w:val="20"/>
          <w:u w:val="none"/>
        </w:rPr>
        <w:t xml:space="preserve"> </w:t>
      </w:r>
      <w:r w:rsidRPr="00697F82">
        <w:rPr>
          <w:rStyle w:val="Hyperlink"/>
          <w:rFonts w:ascii="Calibri" w:eastAsia="Times New Roman" w:hAnsi="Calibri" w:cs="Calibri"/>
          <w:color w:val="auto"/>
          <w:sz w:val="20"/>
          <w:szCs w:val="20"/>
          <w:u w:val="none"/>
        </w:rPr>
        <w:t xml:space="preserve"> Paper copies may be obtained by telephoning 01842 750050</w:t>
      </w:r>
      <w:r w:rsidR="00D717CE" w:rsidRPr="00697F82">
        <w:rPr>
          <w:rStyle w:val="Hyperlink"/>
          <w:rFonts w:ascii="Calibri" w:eastAsia="Times New Roman" w:hAnsi="Calibri" w:cs="Calibri"/>
          <w:color w:val="auto"/>
          <w:sz w:val="20"/>
          <w:szCs w:val="20"/>
          <w:u w:val="none"/>
        </w:rPr>
        <w:t xml:space="preserve"> or emailing</w:t>
      </w:r>
      <w:r w:rsidR="00D717CE" w:rsidRPr="00697F82">
        <w:rPr>
          <w:rStyle w:val="Hyperlink"/>
          <w:rFonts w:ascii="Calibri" w:eastAsia="Times New Roman" w:hAnsi="Calibri" w:cs="Calibri"/>
          <w:i/>
          <w:iCs/>
          <w:color w:val="auto"/>
          <w:sz w:val="20"/>
          <w:szCs w:val="20"/>
          <w:u w:val="none"/>
        </w:rPr>
        <w:t xml:space="preserve"> agm@bto.org</w:t>
      </w:r>
      <w:r w:rsidRPr="00697F82">
        <w:rPr>
          <w:rStyle w:val="Hyperlink"/>
          <w:rFonts w:ascii="Calibri" w:eastAsia="Times New Roman" w:hAnsi="Calibri" w:cs="Calibri"/>
          <w:color w:val="auto"/>
          <w:sz w:val="20"/>
          <w:szCs w:val="20"/>
          <w:u w:val="none"/>
        </w:rPr>
        <w:t>.</w:t>
      </w:r>
    </w:p>
    <w:p w14:paraId="77DDC74F" w14:textId="77777777" w:rsidR="005D4763" w:rsidRPr="00697F82" w:rsidRDefault="005D4763" w:rsidP="005D4763">
      <w:pPr>
        <w:tabs>
          <w:tab w:val="left" w:pos="360"/>
        </w:tabs>
        <w:spacing w:after="0" w:line="240" w:lineRule="auto"/>
        <w:ind w:right="93"/>
        <w:jc w:val="both"/>
        <w:rPr>
          <w:rFonts w:ascii="Calibri" w:eastAsia="Times New Roman" w:hAnsi="Calibri" w:cs="Calibri"/>
          <w:sz w:val="20"/>
          <w:szCs w:val="20"/>
        </w:rPr>
      </w:pPr>
    </w:p>
    <w:p w14:paraId="12340A3A" w14:textId="77777777" w:rsidR="002620B5" w:rsidRPr="00697F82" w:rsidRDefault="002620B5" w:rsidP="005D4763">
      <w:pPr>
        <w:tabs>
          <w:tab w:val="left" w:pos="360"/>
        </w:tabs>
        <w:spacing w:after="0" w:line="240" w:lineRule="auto"/>
        <w:ind w:right="93"/>
        <w:jc w:val="both"/>
        <w:rPr>
          <w:rFonts w:ascii="Calibri" w:eastAsia="Times New Roman" w:hAnsi="Calibri" w:cs="Calibri"/>
          <w:sz w:val="20"/>
          <w:szCs w:val="20"/>
        </w:rPr>
      </w:pPr>
      <w:r w:rsidRPr="00697F82">
        <w:rPr>
          <w:rFonts w:ascii="Calibri" w:eastAsia="Times New Roman" w:hAnsi="Calibri" w:cs="Calibri"/>
          <w:sz w:val="20"/>
          <w:szCs w:val="20"/>
        </w:rPr>
        <w:t>By order of the Board</w:t>
      </w:r>
    </w:p>
    <w:p w14:paraId="71791587" w14:textId="2107EF5F" w:rsidR="007860FE" w:rsidRPr="00697F82" w:rsidRDefault="00B736C5" w:rsidP="005D4763">
      <w:pPr>
        <w:tabs>
          <w:tab w:val="left" w:pos="360"/>
        </w:tabs>
        <w:spacing w:after="0" w:line="240" w:lineRule="auto"/>
        <w:ind w:right="93"/>
        <w:jc w:val="both"/>
        <w:rPr>
          <w:rFonts w:ascii="Calibri" w:eastAsia="Times New Roman" w:hAnsi="Calibri" w:cs="Calibri"/>
          <w:sz w:val="20"/>
          <w:szCs w:val="20"/>
        </w:rPr>
      </w:pPr>
      <w:r>
        <w:rPr>
          <w:rFonts w:ascii="Calibri" w:eastAsia="Times New Roman" w:hAnsi="Calibri" w:cs="Calibri"/>
          <w:sz w:val="20"/>
          <w:szCs w:val="20"/>
        </w:rPr>
        <w:t>Andrew</w:t>
      </w:r>
      <w:r w:rsidR="007860FE" w:rsidRPr="00697F82">
        <w:rPr>
          <w:rFonts w:ascii="Calibri" w:eastAsia="Times New Roman" w:hAnsi="Calibri" w:cs="Calibri"/>
          <w:sz w:val="20"/>
          <w:szCs w:val="20"/>
        </w:rPr>
        <w:t xml:space="preserve"> Scott</w:t>
      </w:r>
    </w:p>
    <w:p w14:paraId="4D3BE0AA" w14:textId="77777777" w:rsidR="007860FE" w:rsidRPr="00697F82" w:rsidRDefault="007860FE" w:rsidP="005D4763">
      <w:pPr>
        <w:tabs>
          <w:tab w:val="left" w:pos="360"/>
        </w:tabs>
        <w:spacing w:after="0" w:line="240" w:lineRule="auto"/>
        <w:ind w:right="93"/>
        <w:jc w:val="both"/>
        <w:rPr>
          <w:rFonts w:ascii="Calibri" w:eastAsia="Times New Roman" w:hAnsi="Calibri" w:cs="Calibri"/>
          <w:sz w:val="20"/>
          <w:szCs w:val="20"/>
        </w:rPr>
      </w:pPr>
      <w:r w:rsidRPr="00697F82">
        <w:rPr>
          <w:rFonts w:ascii="Calibri" w:eastAsia="Times New Roman" w:hAnsi="Calibri" w:cs="Calibri"/>
          <w:sz w:val="20"/>
          <w:szCs w:val="20"/>
        </w:rPr>
        <w:t>Secretary</w:t>
      </w:r>
    </w:p>
    <w:p w14:paraId="0D26C715" w14:textId="77777777" w:rsidR="008005F7" w:rsidRPr="00697F82" w:rsidRDefault="00EF5956" w:rsidP="005D4763">
      <w:pPr>
        <w:tabs>
          <w:tab w:val="left" w:pos="360"/>
        </w:tabs>
        <w:spacing w:after="0" w:line="240" w:lineRule="auto"/>
        <w:ind w:right="93"/>
        <w:jc w:val="both"/>
        <w:rPr>
          <w:rFonts w:ascii="Calibri" w:eastAsia="Times New Roman" w:hAnsi="Calibri" w:cs="Calibri"/>
          <w:sz w:val="20"/>
          <w:szCs w:val="20"/>
        </w:rPr>
      </w:pPr>
      <w:r>
        <w:rPr>
          <w:rFonts w:cstheme="minorHAnsi"/>
          <w:sz w:val="20"/>
          <w:szCs w:val="20"/>
        </w:rPr>
        <w:pict w14:anchorId="741F481A">
          <v:rect id="_x0000_i1025" style="width:0;height:1.5pt" o:hralign="center" o:hrstd="t" o:hr="t" fillcolor="#a0a0a0" stroked="f"/>
        </w:pict>
      </w:r>
    </w:p>
    <w:p w14:paraId="23B024A2" w14:textId="77777777" w:rsidR="008005F7" w:rsidRPr="00697F82" w:rsidRDefault="008005F7" w:rsidP="00D847EB">
      <w:pPr>
        <w:spacing w:after="0" w:line="240" w:lineRule="auto"/>
        <w:ind w:right="93"/>
        <w:jc w:val="center"/>
        <w:rPr>
          <w:rFonts w:eastAsia="Times New Roman" w:cstheme="minorHAnsi"/>
          <w:b/>
          <w:bCs/>
          <w:sz w:val="20"/>
          <w:szCs w:val="20"/>
        </w:rPr>
      </w:pPr>
    </w:p>
    <w:p w14:paraId="377A1093" w14:textId="77777777" w:rsidR="008005F7" w:rsidRPr="00697F82" w:rsidRDefault="008005F7" w:rsidP="00D847EB">
      <w:pPr>
        <w:spacing w:after="0" w:line="240" w:lineRule="auto"/>
        <w:ind w:right="93"/>
        <w:jc w:val="center"/>
        <w:rPr>
          <w:rFonts w:eastAsia="Times New Roman" w:cstheme="minorHAnsi"/>
          <w:b/>
          <w:bCs/>
          <w:sz w:val="20"/>
          <w:szCs w:val="20"/>
        </w:rPr>
      </w:pPr>
      <w:r w:rsidRPr="00043809">
        <w:rPr>
          <w:rFonts w:eastAsia="Times New Roman" w:cstheme="minorHAnsi"/>
          <w:b/>
          <w:bCs/>
          <w:sz w:val="20"/>
          <w:szCs w:val="20"/>
        </w:rPr>
        <w:t>Agenda</w:t>
      </w:r>
    </w:p>
    <w:p w14:paraId="60DABA4E" w14:textId="77777777" w:rsidR="008005F7" w:rsidRPr="00697F82" w:rsidRDefault="008005F7" w:rsidP="00D847EB">
      <w:pPr>
        <w:spacing w:after="0" w:line="240" w:lineRule="auto"/>
        <w:ind w:right="93"/>
        <w:jc w:val="center"/>
        <w:rPr>
          <w:rFonts w:eastAsia="Times New Roman" w:cstheme="minorHAnsi"/>
          <w:b/>
          <w:bCs/>
          <w:sz w:val="20"/>
          <w:szCs w:val="20"/>
        </w:rPr>
      </w:pPr>
    </w:p>
    <w:p w14:paraId="68F4BFF6" w14:textId="05A4FB80" w:rsidR="008005F7" w:rsidRPr="00697F82" w:rsidRDefault="00024A16" w:rsidP="00D847EB">
      <w:pPr>
        <w:tabs>
          <w:tab w:val="left" w:pos="720"/>
        </w:tabs>
        <w:spacing w:after="0" w:line="240" w:lineRule="auto"/>
        <w:ind w:right="91"/>
        <w:jc w:val="both"/>
        <w:rPr>
          <w:rFonts w:eastAsia="Times New Roman" w:cstheme="minorHAnsi"/>
          <w:b/>
          <w:bCs/>
          <w:sz w:val="20"/>
          <w:szCs w:val="20"/>
        </w:rPr>
      </w:pPr>
      <w:r w:rsidRPr="00697F82">
        <w:rPr>
          <w:rFonts w:eastAsia="Times New Roman" w:cstheme="minorHAnsi"/>
          <w:b/>
          <w:bCs/>
          <w:sz w:val="20"/>
          <w:szCs w:val="20"/>
        </w:rPr>
        <w:t>1</w:t>
      </w:r>
      <w:r w:rsidR="008005F7" w:rsidRPr="00697F82">
        <w:rPr>
          <w:rFonts w:eastAsia="Times New Roman" w:cstheme="minorHAnsi"/>
          <w:b/>
          <w:bCs/>
          <w:sz w:val="20"/>
          <w:szCs w:val="20"/>
        </w:rPr>
        <w:t>.</w:t>
      </w:r>
      <w:r w:rsidR="008005F7" w:rsidRPr="00697F82">
        <w:rPr>
          <w:rFonts w:eastAsia="Times New Roman" w:cstheme="minorHAnsi"/>
          <w:b/>
          <w:bCs/>
          <w:sz w:val="20"/>
          <w:szCs w:val="20"/>
        </w:rPr>
        <w:tab/>
        <w:t>Apologies for Absence</w:t>
      </w:r>
    </w:p>
    <w:p w14:paraId="10753316" w14:textId="77777777" w:rsidR="008005F7" w:rsidRPr="00697F82" w:rsidRDefault="008005F7" w:rsidP="00D847EB">
      <w:pPr>
        <w:tabs>
          <w:tab w:val="left" w:pos="426"/>
        </w:tabs>
        <w:spacing w:after="0" w:line="240" w:lineRule="auto"/>
        <w:ind w:left="420" w:right="91" w:hanging="420"/>
        <w:jc w:val="both"/>
        <w:rPr>
          <w:rFonts w:eastAsia="Times New Roman" w:cstheme="minorHAnsi"/>
          <w:b/>
          <w:bCs/>
          <w:sz w:val="20"/>
          <w:szCs w:val="20"/>
        </w:rPr>
      </w:pPr>
    </w:p>
    <w:p w14:paraId="7B3589FC" w14:textId="2F89D513" w:rsidR="008005F7" w:rsidRPr="00697F82" w:rsidRDefault="00024A16" w:rsidP="00D847EB">
      <w:pPr>
        <w:tabs>
          <w:tab w:val="left" w:pos="720"/>
        </w:tabs>
        <w:spacing w:after="0" w:line="240" w:lineRule="auto"/>
        <w:ind w:left="720" w:right="91" w:hanging="720"/>
        <w:jc w:val="both"/>
        <w:rPr>
          <w:rFonts w:eastAsia="Times New Roman" w:cstheme="minorHAnsi"/>
          <w:b/>
          <w:bCs/>
          <w:sz w:val="20"/>
          <w:szCs w:val="20"/>
        </w:rPr>
      </w:pPr>
      <w:r w:rsidRPr="00697F82">
        <w:rPr>
          <w:rFonts w:eastAsia="Times New Roman" w:cstheme="minorHAnsi"/>
          <w:b/>
          <w:bCs/>
          <w:sz w:val="20"/>
          <w:szCs w:val="20"/>
        </w:rPr>
        <w:t>2</w:t>
      </w:r>
      <w:r w:rsidR="008005F7" w:rsidRPr="00697F82">
        <w:rPr>
          <w:rFonts w:eastAsia="Times New Roman" w:cstheme="minorHAnsi"/>
          <w:b/>
          <w:bCs/>
          <w:sz w:val="20"/>
          <w:szCs w:val="20"/>
        </w:rPr>
        <w:t>.</w:t>
      </w:r>
      <w:r w:rsidR="008005F7" w:rsidRPr="00697F82">
        <w:rPr>
          <w:rFonts w:eastAsia="Times New Roman" w:cstheme="minorHAnsi"/>
          <w:b/>
          <w:bCs/>
          <w:sz w:val="20"/>
          <w:szCs w:val="20"/>
        </w:rPr>
        <w:tab/>
        <w:t>Minutes</w:t>
      </w:r>
    </w:p>
    <w:p w14:paraId="352E4AD0" w14:textId="77777777" w:rsidR="00EE19C7" w:rsidRDefault="008005F7" w:rsidP="00D847EB">
      <w:pPr>
        <w:tabs>
          <w:tab w:val="left" w:pos="720"/>
        </w:tabs>
        <w:spacing w:after="0" w:line="240" w:lineRule="auto"/>
        <w:ind w:left="720" w:right="91" w:hanging="720"/>
        <w:jc w:val="both"/>
        <w:rPr>
          <w:rFonts w:eastAsia="Times New Roman" w:cstheme="minorHAnsi"/>
          <w:bCs/>
          <w:sz w:val="20"/>
          <w:szCs w:val="20"/>
        </w:rPr>
      </w:pPr>
      <w:r w:rsidRPr="00697F82">
        <w:rPr>
          <w:rFonts w:eastAsia="Times New Roman" w:cstheme="minorHAnsi"/>
          <w:bCs/>
          <w:sz w:val="20"/>
          <w:szCs w:val="20"/>
        </w:rPr>
        <w:tab/>
      </w:r>
    </w:p>
    <w:p w14:paraId="4FFB9530" w14:textId="71118D5B" w:rsidR="008005F7" w:rsidRPr="00697F82" w:rsidRDefault="00EE19C7" w:rsidP="00D847EB">
      <w:pPr>
        <w:tabs>
          <w:tab w:val="left" w:pos="720"/>
        </w:tabs>
        <w:spacing w:after="0" w:line="240" w:lineRule="auto"/>
        <w:ind w:left="720" w:right="91" w:hanging="720"/>
        <w:jc w:val="both"/>
        <w:rPr>
          <w:rFonts w:eastAsia="Times New Roman" w:cstheme="minorHAnsi"/>
          <w:sz w:val="20"/>
          <w:szCs w:val="20"/>
        </w:rPr>
      </w:pPr>
      <w:r>
        <w:rPr>
          <w:rFonts w:eastAsia="Times New Roman" w:cstheme="minorHAnsi"/>
          <w:bCs/>
          <w:sz w:val="20"/>
          <w:szCs w:val="20"/>
        </w:rPr>
        <w:tab/>
      </w:r>
      <w:r w:rsidR="008005F7" w:rsidRPr="00697F82">
        <w:rPr>
          <w:rFonts w:eastAsia="Times New Roman" w:cstheme="minorHAnsi"/>
          <w:bCs/>
          <w:sz w:val="20"/>
          <w:szCs w:val="20"/>
        </w:rPr>
        <w:t xml:space="preserve">To approve the minutes of the </w:t>
      </w:r>
      <w:r w:rsidR="00024A16" w:rsidRPr="00697F82">
        <w:rPr>
          <w:rFonts w:eastAsia="Times New Roman" w:cstheme="minorHAnsi"/>
          <w:bCs/>
          <w:sz w:val="20"/>
          <w:szCs w:val="20"/>
        </w:rPr>
        <w:t>8</w:t>
      </w:r>
      <w:r w:rsidR="00F17E61">
        <w:rPr>
          <w:rFonts w:eastAsia="Times New Roman" w:cstheme="minorHAnsi"/>
          <w:bCs/>
          <w:sz w:val="20"/>
          <w:szCs w:val="20"/>
        </w:rPr>
        <w:t>2nd</w:t>
      </w:r>
      <w:r w:rsidR="008005F7" w:rsidRPr="00697F82">
        <w:rPr>
          <w:rFonts w:eastAsia="Times New Roman" w:cstheme="minorHAnsi"/>
          <w:bCs/>
          <w:sz w:val="20"/>
          <w:szCs w:val="20"/>
        </w:rPr>
        <w:t xml:space="preserve"> Annual General Meeting held on </w:t>
      </w:r>
      <w:r w:rsidR="00864233" w:rsidRPr="00697F82">
        <w:rPr>
          <w:rFonts w:eastAsia="Times New Roman" w:cstheme="minorHAnsi"/>
          <w:bCs/>
          <w:sz w:val="20"/>
          <w:szCs w:val="20"/>
        </w:rPr>
        <w:t xml:space="preserve">Saturday </w:t>
      </w:r>
      <w:r w:rsidR="00F17E61">
        <w:rPr>
          <w:rFonts w:eastAsia="Times New Roman" w:cstheme="minorHAnsi"/>
          <w:bCs/>
          <w:sz w:val="20"/>
          <w:szCs w:val="20"/>
        </w:rPr>
        <w:t>4</w:t>
      </w:r>
      <w:r w:rsidR="008005F7" w:rsidRPr="00697F82">
        <w:rPr>
          <w:rFonts w:eastAsia="Times New Roman" w:cstheme="minorHAnsi"/>
          <w:bCs/>
          <w:sz w:val="20"/>
          <w:szCs w:val="20"/>
        </w:rPr>
        <w:t xml:space="preserve"> December 20</w:t>
      </w:r>
      <w:r w:rsidR="005730F9">
        <w:rPr>
          <w:rFonts w:eastAsia="Times New Roman" w:cstheme="minorHAnsi"/>
          <w:bCs/>
          <w:sz w:val="20"/>
          <w:szCs w:val="20"/>
        </w:rPr>
        <w:t>2</w:t>
      </w:r>
      <w:r w:rsidR="00F17E61">
        <w:rPr>
          <w:rFonts w:eastAsia="Times New Roman" w:cstheme="minorHAnsi"/>
          <w:bCs/>
          <w:sz w:val="20"/>
          <w:szCs w:val="20"/>
        </w:rPr>
        <w:t>1</w:t>
      </w:r>
      <w:r w:rsidR="008005F7" w:rsidRPr="00697F82">
        <w:rPr>
          <w:rFonts w:eastAsia="Times New Roman" w:cstheme="minorHAnsi"/>
          <w:bCs/>
          <w:sz w:val="20"/>
          <w:szCs w:val="20"/>
        </w:rPr>
        <w:t xml:space="preserve">. </w:t>
      </w:r>
      <w:r w:rsidR="00864233" w:rsidRPr="00697F82">
        <w:rPr>
          <w:rFonts w:eastAsia="Times New Roman" w:cstheme="minorHAnsi"/>
          <w:bCs/>
          <w:sz w:val="20"/>
          <w:szCs w:val="20"/>
        </w:rPr>
        <w:t xml:space="preserve"> </w:t>
      </w:r>
    </w:p>
    <w:p w14:paraId="01972A08" w14:textId="77777777" w:rsidR="008005F7" w:rsidRPr="00697F82" w:rsidRDefault="008005F7" w:rsidP="00D847EB">
      <w:pPr>
        <w:tabs>
          <w:tab w:val="left" w:pos="426"/>
        </w:tabs>
        <w:spacing w:after="0" w:line="240" w:lineRule="auto"/>
        <w:ind w:right="91"/>
        <w:jc w:val="both"/>
        <w:rPr>
          <w:rFonts w:eastAsia="Times New Roman" w:cstheme="minorHAnsi"/>
          <w:b/>
          <w:sz w:val="20"/>
          <w:szCs w:val="20"/>
        </w:rPr>
      </w:pPr>
    </w:p>
    <w:p w14:paraId="1F343559" w14:textId="6A4EFE39" w:rsidR="008005F7" w:rsidRPr="00697F82" w:rsidRDefault="00024A16" w:rsidP="00D847EB">
      <w:pPr>
        <w:spacing w:after="0" w:line="240" w:lineRule="auto"/>
        <w:ind w:right="720"/>
        <w:jc w:val="both"/>
        <w:rPr>
          <w:rFonts w:eastAsia="Times New Roman" w:cstheme="minorHAnsi"/>
          <w:b/>
          <w:sz w:val="20"/>
          <w:szCs w:val="20"/>
        </w:rPr>
      </w:pPr>
      <w:r w:rsidRPr="00697F82">
        <w:rPr>
          <w:rFonts w:eastAsia="Times New Roman" w:cstheme="minorHAnsi"/>
          <w:b/>
          <w:sz w:val="20"/>
          <w:szCs w:val="20"/>
        </w:rPr>
        <w:t>3</w:t>
      </w:r>
      <w:r w:rsidR="008005F7" w:rsidRPr="00697F82">
        <w:rPr>
          <w:rFonts w:eastAsia="Times New Roman" w:cstheme="minorHAnsi"/>
          <w:b/>
          <w:sz w:val="20"/>
          <w:szCs w:val="20"/>
        </w:rPr>
        <w:t>.</w:t>
      </w:r>
      <w:r w:rsidR="008005F7" w:rsidRPr="00697F82">
        <w:rPr>
          <w:rFonts w:eastAsia="Times New Roman" w:cstheme="minorHAnsi"/>
          <w:b/>
          <w:sz w:val="20"/>
          <w:szCs w:val="20"/>
        </w:rPr>
        <w:tab/>
        <w:t>Annual Report &amp; Accounts</w:t>
      </w:r>
    </w:p>
    <w:p w14:paraId="2B682F60" w14:textId="77777777" w:rsidR="00EE19C7" w:rsidRDefault="00EE19C7" w:rsidP="0015630E">
      <w:pPr>
        <w:spacing w:after="0" w:line="240" w:lineRule="auto"/>
        <w:ind w:left="720"/>
        <w:jc w:val="both"/>
        <w:rPr>
          <w:rFonts w:eastAsia="Times New Roman" w:cstheme="minorHAnsi"/>
          <w:sz w:val="20"/>
          <w:szCs w:val="20"/>
        </w:rPr>
      </w:pPr>
    </w:p>
    <w:p w14:paraId="30EF52E7" w14:textId="178BD2A6" w:rsidR="008005F7" w:rsidRPr="00697F82" w:rsidRDefault="008005F7" w:rsidP="0015630E">
      <w:pPr>
        <w:spacing w:after="0" w:line="240" w:lineRule="auto"/>
        <w:ind w:left="720"/>
        <w:jc w:val="both"/>
        <w:rPr>
          <w:rFonts w:eastAsia="Times New Roman" w:cstheme="minorHAnsi"/>
          <w:sz w:val="20"/>
          <w:szCs w:val="20"/>
        </w:rPr>
      </w:pPr>
      <w:r w:rsidRPr="00697F82">
        <w:rPr>
          <w:rFonts w:eastAsia="Times New Roman" w:cstheme="minorHAnsi"/>
          <w:sz w:val="20"/>
          <w:szCs w:val="20"/>
        </w:rPr>
        <w:t>To receive the 8</w:t>
      </w:r>
      <w:r w:rsidR="00F17E61">
        <w:rPr>
          <w:rFonts w:eastAsia="Times New Roman" w:cstheme="minorHAnsi"/>
          <w:sz w:val="20"/>
          <w:szCs w:val="20"/>
        </w:rPr>
        <w:t>8</w:t>
      </w:r>
      <w:r w:rsidRPr="00697F82">
        <w:rPr>
          <w:rFonts w:eastAsia="Times New Roman" w:cstheme="minorHAnsi"/>
          <w:sz w:val="20"/>
          <w:szCs w:val="20"/>
        </w:rPr>
        <w:t>th Annual Report and Accounts of the Trust for the year ended 31 March 20</w:t>
      </w:r>
      <w:r w:rsidR="00024A16" w:rsidRPr="00697F82">
        <w:rPr>
          <w:rFonts w:eastAsia="Times New Roman" w:cstheme="minorHAnsi"/>
          <w:sz w:val="20"/>
          <w:szCs w:val="20"/>
        </w:rPr>
        <w:t>2</w:t>
      </w:r>
      <w:r w:rsidR="00F17E61">
        <w:rPr>
          <w:rFonts w:eastAsia="Times New Roman" w:cstheme="minorHAnsi"/>
          <w:sz w:val="20"/>
          <w:szCs w:val="20"/>
        </w:rPr>
        <w:t>2</w:t>
      </w:r>
      <w:r w:rsidRPr="00697F82">
        <w:rPr>
          <w:rFonts w:eastAsia="Times New Roman" w:cstheme="minorHAnsi"/>
          <w:sz w:val="20"/>
          <w:szCs w:val="20"/>
        </w:rPr>
        <w:t>.</w:t>
      </w:r>
    </w:p>
    <w:p w14:paraId="112917EA" w14:textId="77777777" w:rsidR="0015630E" w:rsidRDefault="0015630E" w:rsidP="0015630E">
      <w:pPr>
        <w:spacing w:after="0" w:line="240" w:lineRule="auto"/>
        <w:ind w:right="720"/>
        <w:jc w:val="both"/>
        <w:rPr>
          <w:rFonts w:eastAsia="Times New Roman" w:cstheme="minorHAnsi"/>
          <w:sz w:val="20"/>
          <w:szCs w:val="20"/>
        </w:rPr>
      </w:pPr>
      <w:r>
        <w:rPr>
          <w:rFonts w:eastAsia="Times New Roman" w:cstheme="minorHAnsi"/>
          <w:sz w:val="20"/>
          <w:szCs w:val="20"/>
        </w:rPr>
        <w:tab/>
      </w:r>
    </w:p>
    <w:p w14:paraId="4ED004BE" w14:textId="07D4FE36" w:rsidR="008005F7" w:rsidRPr="0015630E" w:rsidRDefault="008005F7" w:rsidP="0015630E">
      <w:pPr>
        <w:spacing w:after="0" w:line="240" w:lineRule="auto"/>
        <w:ind w:right="720" w:firstLine="720"/>
        <w:jc w:val="both"/>
        <w:rPr>
          <w:rFonts w:eastAsia="Times New Roman" w:cstheme="minorHAnsi"/>
          <w:i/>
          <w:iCs/>
          <w:sz w:val="20"/>
          <w:szCs w:val="20"/>
        </w:rPr>
      </w:pPr>
      <w:r w:rsidRPr="0015630E">
        <w:rPr>
          <w:rFonts w:eastAsia="Times New Roman" w:cstheme="minorHAnsi"/>
          <w:i/>
          <w:iCs/>
          <w:sz w:val="20"/>
          <w:szCs w:val="20"/>
        </w:rPr>
        <w:t xml:space="preserve">Prof Gill will introduce the Trustees’ </w:t>
      </w:r>
      <w:r w:rsidR="00C4156C" w:rsidRPr="0015630E">
        <w:rPr>
          <w:rFonts w:eastAsia="Times New Roman" w:cstheme="minorHAnsi"/>
          <w:i/>
          <w:iCs/>
          <w:sz w:val="20"/>
          <w:szCs w:val="20"/>
        </w:rPr>
        <w:t xml:space="preserve">Annual </w:t>
      </w:r>
      <w:r w:rsidRPr="0015630E">
        <w:rPr>
          <w:rFonts w:eastAsia="Times New Roman" w:cstheme="minorHAnsi"/>
          <w:i/>
          <w:iCs/>
          <w:sz w:val="20"/>
          <w:szCs w:val="20"/>
        </w:rPr>
        <w:t>Report and Mr Packer will introduce the Accounts.</w:t>
      </w:r>
    </w:p>
    <w:p w14:paraId="1D52BDCC" w14:textId="77777777" w:rsidR="00D847EB" w:rsidRPr="00697F82" w:rsidRDefault="00D847EB" w:rsidP="00D847EB">
      <w:pPr>
        <w:spacing w:after="0" w:line="240" w:lineRule="auto"/>
        <w:ind w:right="720"/>
        <w:jc w:val="both"/>
        <w:rPr>
          <w:rFonts w:eastAsia="Times New Roman" w:cstheme="minorHAnsi"/>
          <w:sz w:val="20"/>
          <w:szCs w:val="20"/>
        </w:rPr>
      </w:pPr>
    </w:p>
    <w:p w14:paraId="493CDD62" w14:textId="4834CEBE" w:rsidR="008005F7" w:rsidRPr="00697F82" w:rsidRDefault="00024A16" w:rsidP="00D847EB">
      <w:pPr>
        <w:spacing w:after="0" w:line="240" w:lineRule="auto"/>
        <w:ind w:right="720"/>
        <w:jc w:val="both"/>
        <w:rPr>
          <w:rFonts w:eastAsia="Times New Roman" w:cstheme="minorHAnsi"/>
          <w:b/>
          <w:sz w:val="20"/>
          <w:szCs w:val="20"/>
        </w:rPr>
      </w:pPr>
      <w:r w:rsidRPr="00697F82">
        <w:rPr>
          <w:rFonts w:eastAsia="Times New Roman" w:cstheme="minorHAnsi"/>
          <w:b/>
          <w:sz w:val="20"/>
          <w:szCs w:val="20"/>
        </w:rPr>
        <w:t>4.</w:t>
      </w:r>
      <w:r w:rsidRPr="00697F82">
        <w:rPr>
          <w:rFonts w:eastAsia="Times New Roman" w:cstheme="minorHAnsi"/>
          <w:b/>
          <w:sz w:val="20"/>
          <w:szCs w:val="20"/>
        </w:rPr>
        <w:tab/>
      </w:r>
      <w:r w:rsidR="008005F7" w:rsidRPr="00697F82">
        <w:rPr>
          <w:rFonts w:eastAsia="Times New Roman" w:cstheme="minorHAnsi"/>
          <w:b/>
          <w:sz w:val="20"/>
          <w:szCs w:val="20"/>
        </w:rPr>
        <w:t>Election</w:t>
      </w:r>
      <w:r w:rsidR="005730F9">
        <w:rPr>
          <w:rFonts w:eastAsia="Times New Roman" w:cstheme="minorHAnsi"/>
          <w:b/>
          <w:sz w:val="20"/>
          <w:szCs w:val="20"/>
        </w:rPr>
        <w:t xml:space="preserve"> of Trustees</w:t>
      </w:r>
    </w:p>
    <w:p w14:paraId="0FBFADCB" w14:textId="77777777" w:rsidR="00EE19C7" w:rsidRDefault="00EE19C7" w:rsidP="00785B40">
      <w:pPr>
        <w:spacing w:after="0" w:line="240" w:lineRule="auto"/>
        <w:ind w:left="720" w:right="720"/>
        <w:jc w:val="both"/>
        <w:rPr>
          <w:rFonts w:eastAsia="Times New Roman" w:cstheme="minorHAnsi"/>
          <w:sz w:val="20"/>
          <w:szCs w:val="20"/>
        </w:rPr>
      </w:pPr>
    </w:p>
    <w:p w14:paraId="17E6E3EC" w14:textId="1AB5DE72" w:rsidR="003A22EF" w:rsidRPr="00324D51" w:rsidRDefault="006C7F82" w:rsidP="00785B40">
      <w:pPr>
        <w:spacing w:after="0" w:line="240" w:lineRule="auto"/>
        <w:ind w:left="720" w:right="720"/>
        <w:jc w:val="both"/>
        <w:rPr>
          <w:rFonts w:eastAsia="Times New Roman" w:cstheme="minorHAnsi"/>
          <w:i/>
          <w:iCs/>
          <w:sz w:val="20"/>
          <w:szCs w:val="20"/>
        </w:rPr>
      </w:pPr>
      <w:r w:rsidRPr="007B60A0">
        <w:rPr>
          <w:rFonts w:eastAsia="Times New Roman" w:cstheme="minorHAnsi"/>
          <w:i/>
          <w:iCs/>
          <w:sz w:val="20"/>
          <w:szCs w:val="20"/>
        </w:rPr>
        <w:t>The terms of office of</w:t>
      </w:r>
      <w:r w:rsidR="00F17E61">
        <w:rPr>
          <w:rFonts w:eastAsia="Times New Roman" w:cstheme="minorHAnsi"/>
          <w:i/>
          <w:iCs/>
          <w:sz w:val="20"/>
          <w:szCs w:val="20"/>
        </w:rPr>
        <w:t xml:space="preserve"> Jenny Gill, Frances Hurst, Ian Packer, </w:t>
      </w:r>
      <w:r w:rsidR="00324D51">
        <w:rPr>
          <w:rFonts w:eastAsia="Times New Roman" w:cstheme="minorHAnsi"/>
          <w:i/>
          <w:iCs/>
          <w:sz w:val="20"/>
          <w:szCs w:val="20"/>
        </w:rPr>
        <w:t xml:space="preserve">David Parker, Nick Sherwin and </w:t>
      </w:r>
      <w:r w:rsidR="00F17E61">
        <w:rPr>
          <w:rFonts w:eastAsia="Times New Roman" w:cstheme="minorHAnsi"/>
          <w:i/>
          <w:iCs/>
          <w:sz w:val="20"/>
          <w:szCs w:val="20"/>
        </w:rPr>
        <w:t>Jean Spencer</w:t>
      </w:r>
      <w:r w:rsidR="005730F9" w:rsidRPr="007B60A0">
        <w:rPr>
          <w:rFonts w:eastAsia="Times New Roman" w:cstheme="minorHAnsi"/>
          <w:i/>
          <w:iCs/>
          <w:sz w:val="20"/>
          <w:szCs w:val="20"/>
        </w:rPr>
        <w:t xml:space="preserve"> expire </w:t>
      </w:r>
      <w:r w:rsidR="00F65E39" w:rsidRPr="007B60A0">
        <w:rPr>
          <w:rFonts w:eastAsia="Times New Roman" w:cstheme="minorHAnsi"/>
          <w:i/>
          <w:iCs/>
          <w:sz w:val="20"/>
          <w:szCs w:val="20"/>
        </w:rPr>
        <w:t xml:space="preserve">on 31 December </w:t>
      </w:r>
      <w:r w:rsidR="005730F9" w:rsidRPr="007B60A0">
        <w:rPr>
          <w:rFonts w:eastAsia="Times New Roman" w:cstheme="minorHAnsi"/>
          <w:i/>
          <w:iCs/>
          <w:sz w:val="20"/>
          <w:szCs w:val="20"/>
        </w:rPr>
        <w:t>202</w:t>
      </w:r>
      <w:r w:rsidR="00324D51">
        <w:rPr>
          <w:rFonts w:eastAsia="Times New Roman" w:cstheme="minorHAnsi"/>
          <w:i/>
          <w:iCs/>
          <w:sz w:val="20"/>
          <w:szCs w:val="20"/>
        </w:rPr>
        <w:t>2</w:t>
      </w:r>
      <w:r w:rsidR="005730F9" w:rsidRPr="007B60A0">
        <w:rPr>
          <w:rFonts w:eastAsia="Times New Roman" w:cstheme="minorHAnsi"/>
          <w:i/>
          <w:iCs/>
          <w:sz w:val="20"/>
          <w:szCs w:val="20"/>
        </w:rPr>
        <w:t>.</w:t>
      </w:r>
      <w:r w:rsidR="0015630E" w:rsidRPr="007B60A0">
        <w:rPr>
          <w:rFonts w:eastAsia="Times New Roman" w:cstheme="minorHAnsi"/>
          <w:i/>
          <w:iCs/>
          <w:sz w:val="20"/>
          <w:szCs w:val="20"/>
        </w:rPr>
        <w:t xml:space="preserve"> </w:t>
      </w:r>
      <w:r w:rsidR="00637121" w:rsidRPr="007B60A0">
        <w:rPr>
          <w:rFonts w:eastAsia="Times New Roman" w:cstheme="minorHAnsi"/>
          <w:i/>
          <w:iCs/>
          <w:sz w:val="20"/>
          <w:szCs w:val="20"/>
        </w:rPr>
        <w:t>Following an open recruitment process conducted by the Governance and Nominations Committee, the Board propose</w:t>
      </w:r>
      <w:r w:rsidR="00C27526">
        <w:rPr>
          <w:rFonts w:eastAsia="Times New Roman" w:cstheme="minorHAnsi"/>
          <w:i/>
          <w:iCs/>
          <w:sz w:val="20"/>
          <w:szCs w:val="20"/>
        </w:rPr>
        <w:t>s</w:t>
      </w:r>
      <w:r w:rsidR="00637121" w:rsidRPr="007B60A0">
        <w:rPr>
          <w:rFonts w:eastAsia="Times New Roman" w:cstheme="minorHAnsi"/>
          <w:i/>
          <w:iCs/>
          <w:sz w:val="20"/>
          <w:szCs w:val="20"/>
        </w:rPr>
        <w:t xml:space="preserve"> </w:t>
      </w:r>
      <w:r w:rsidR="00324D51">
        <w:rPr>
          <w:rFonts w:eastAsia="Times New Roman" w:cstheme="minorHAnsi"/>
          <w:i/>
          <w:iCs/>
          <w:sz w:val="20"/>
          <w:szCs w:val="20"/>
        </w:rPr>
        <w:t xml:space="preserve">that the following be </w:t>
      </w:r>
      <w:r w:rsidR="003A22EF" w:rsidRPr="00324D51">
        <w:rPr>
          <w:rFonts w:eastAsia="Times New Roman" w:cstheme="minorHAnsi"/>
          <w:i/>
          <w:iCs/>
          <w:sz w:val="20"/>
          <w:szCs w:val="20"/>
        </w:rPr>
        <w:t xml:space="preserve">elected to serve a four year term ending </w:t>
      </w:r>
      <w:r w:rsidR="00F65E39" w:rsidRPr="00324D51">
        <w:rPr>
          <w:rFonts w:eastAsia="Times New Roman" w:cstheme="minorHAnsi"/>
          <w:i/>
          <w:iCs/>
          <w:sz w:val="20"/>
          <w:szCs w:val="20"/>
        </w:rPr>
        <w:t>o</w:t>
      </w:r>
      <w:r w:rsidR="003A22EF" w:rsidRPr="00324D51">
        <w:rPr>
          <w:rFonts w:eastAsia="Times New Roman" w:cstheme="minorHAnsi"/>
          <w:i/>
          <w:iCs/>
          <w:sz w:val="20"/>
          <w:szCs w:val="20"/>
        </w:rPr>
        <w:t xml:space="preserve">n </w:t>
      </w:r>
      <w:r w:rsidR="00F65E39" w:rsidRPr="00324D51">
        <w:rPr>
          <w:rFonts w:eastAsia="Times New Roman" w:cstheme="minorHAnsi"/>
          <w:i/>
          <w:iCs/>
          <w:sz w:val="20"/>
          <w:szCs w:val="20"/>
        </w:rPr>
        <w:t>31 December 2</w:t>
      </w:r>
      <w:r w:rsidR="003A22EF" w:rsidRPr="00324D51">
        <w:rPr>
          <w:rFonts w:eastAsia="Times New Roman" w:cstheme="minorHAnsi"/>
          <w:i/>
          <w:iCs/>
          <w:sz w:val="20"/>
          <w:szCs w:val="20"/>
        </w:rPr>
        <w:t>02</w:t>
      </w:r>
      <w:r w:rsidR="00324D51">
        <w:rPr>
          <w:rFonts w:eastAsia="Times New Roman" w:cstheme="minorHAnsi"/>
          <w:i/>
          <w:iCs/>
          <w:sz w:val="20"/>
          <w:szCs w:val="20"/>
        </w:rPr>
        <w:t>6</w:t>
      </w:r>
      <w:r w:rsidR="00F65E39" w:rsidRPr="00324D51">
        <w:rPr>
          <w:rFonts w:eastAsia="Times New Roman" w:cstheme="minorHAnsi"/>
          <w:i/>
          <w:iCs/>
          <w:sz w:val="20"/>
          <w:szCs w:val="20"/>
        </w:rPr>
        <w:t>.</w:t>
      </w:r>
    </w:p>
    <w:p w14:paraId="64185A7B" w14:textId="155408D6" w:rsidR="003A22EF" w:rsidRDefault="003A22EF" w:rsidP="00785B40">
      <w:pPr>
        <w:spacing w:after="0" w:line="240" w:lineRule="auto"/>
        <w:ind w:left="720" w:right="720"/>
        <w:jc w:val="both"/>
        <w:rPr>
          <w:rFonts w:eastAsia="Times New Roman" w:cstheme="minorHAnsi"/>
          <w:sz w:val="20"/>
          <w:szCs w:val="20"/>
        </w:rPr>
      </w:pPr>
    </w:p>
    <w:p w14:paraId="53E3BFA6" w14:textId="1F84BDC6" w:rsidR="003A22EF" w:rsidRPr="00324D51" w:rsidRDefault="003A22EF" w:rsidP="00785B40">
      <w:pPr>
        <w:spacing w:after="0" w:line="240" w:lineRule="auto"/>
        <w:ind w:left="720" w:right="720"/>
        <w:jc w:val="both"/>
        <w:rPr>
          <w:rFonts w:eastAsia="Times New Roman" w:cstheme="minorHAnsi"/>
          <w:sz w:val="20"/>
          <w:szCs w:val="20"/>
        </w:rPr>
      </w:pPr>
      <w:r>
        <w:rPr>
          <w:rFonts w:eastAsia="Times New Roman" w:cstheme="minorHAnsi"/>
          <w:sz w:val="20"/>
          <w:szCs w:val="20"/>
        </w:rPr>
        <w:tab/>
      </w:r>
      <w:r w:rsidR="00F65E39" w:rsidRPr="00F65E39">
        <w:rPr>
          <w:rFonts w:eastAsia="Times New Roman" w:cstheme="minorHAnsi"/>
          <w:sz w:val="20"/>
          <w:szCs w:val="20"/>
        </w:rPr>
        <w:t xml:space="preserve">  </w:t>
      </w:r>
      <w:proofErr w:type="spellStart"/>
      <w:r w:rsidR="00F65E39" w:rsidRPr="00324D51">
        <w:rPr>
          <w:rFonts w:eastAsia="Times New Roman" w:cstheme="minorHAnsi"/>
          <w:sz w:val="20"/>
          <w:szCs w:val="20"/>
        </w:rPr>
        <w:t>i</w:t>
      </w:r>
      <w:proofErr w:type="spellEnd"/>
      <w:r w:rsidR="0021496F" w:rsidRPr="00324D51">
        <w:rPr>
          <w:rFonts w:eastAsia="Times New Roman" w:cstheme="minorHAnsi"/>
          <w:sz w:val="20"/>
          <w:szCs w:val="20"/>
        </w:rPr>
        <w:tab/>
      </w:r>
      <w:r w:rsidR="00324D51" w:rsidRPr="00324D51">
        <w:rPr>
          <w:rFonts w:eastAsia="Times New Roman" w:cstheme="minorHAnsi"/>
          <w:sz w:val="20"/>
          <w:szCs w:val="20"/>
        </w:rPr>
        <w:t>Zoe Davies (Chair)</w:t>
      </w:r>
      <w:r w:rsidRPr="00324D51">
        <w:rPr>
          <w:rFonts w:eastAsia="Times New Roman" w:cstheme="minorHAnsi"/>
          <w:sz w:val="20"/>
          <w:szCs w:val="20"/>
        </w:rPr>
        <w:tab/>
      </w:r>
    </w:p>
    <w:p w14:paraId="09433CB6" w14:textId="2F9A8818" w:rsidR="003A22EF" w:rsidRPr="00324D51" w:rsidRDefault="003A22EF" w:rsidP="00785B40">
      <w:pPr>
        <w:spacing w:after="0" w:line="240" w:lineRule="auto"/>
        <w:ind w:left="720" w:right="720"/>
        <w:jc w:val="both"/>
        <w:rPr>
          <w:rFonts w:eastAsia="Times New Roman" w:cstheme="minorHAnsi"/>
          <w:sz w:val="20"/>
          <w:szCs w:val="20"/>
        </w:rPr>
      </w:pPr>
      <w:r w:rsidRPr="00324D51">
        <w:rPr>
          <w:rFonts w:eastAsia="Times New Roman" w:cstheme="minorHAnsi"/>
          <w:sz w:val="20"/>
          <w:szCs w:val="20"/>
        </w:rPr>
        <w:tab/>
      </w:r>
      <w:r w:rsidR="00F65E39" w:rsidRPr="00324D51">
        <w:rPr>
          <w:rFonts w:eastAsia="Times New Roman" w:cstheme="minorHAnsi"/>
          <w:sz w:val="20"/>
          <w:szCs w:val="20"/>
        </w:rPr>
        <w:t xml:space="preserve"> ii</w:t>
      </w:r>
      <w:r w:rsidR="0021496F" w:rsidRPr="00324D51">
        <w:rPr>
          <w:rFonts w:eastAsia="Times New Roman" w:cstheme="minorHAnsi"/>
          <w:sz w:val="20"/>
          <w:szCs w:val="20"/>
        </w:rPr>
        <w:tab/>
      </w:r>
      <w:r w:rsidR="00324D51" w:rsidRPr="00324D51">
        <w:rPr>
          <w:rFonts w:eastAsia="Times New Roman" w:cstheme="minorHAnsi"/>
          <w:sz w:val="20"/>
          <w:szCs w:val="20"/>
        </w:rPr>
        <w:t>Jane Miller (Hon Treasurer)</w:t>
      </w:r>
    </w:p>
    <w:p w14:paraId="76C066B3" w14:textId="4482C161" w:rsidR="003A22EF" w:rsidRDefault="003A22EF" w:rsidP="00785B40">
      <w:pPr>
        <w:spacing w:after="0" w:line="240" w:lineRule="auto"/>
        <w:ind w:left="720" w:right="720"/>
        <w:jc w:val="both"/>
        <w:rPr>
          <w:rFonts w:eastAsia="Times New Roman" w:cstheme="minorHAnsi"/>
          <w:sz w:val="20"/>
          <w:szCs w:val="20"/>
        </w:rPr>
      </w:pPr>
      <w:r w:rsidRPr="00324D51">
        <w:rPr>
          <w:rFonts w:eastAsia="Times New Roman" w:cstheme="minorHAnsi"/>
          <w:sz w:val="20"/>
          <w:szCs w:val="20"/>
        </w:rPr>
        <w:tab/>
      </w:r>
      <w:r w:rsidR="00F65E39" w:rsidRPr="00F65E39">
        <w:rPr>
          <w:rFonts w:eastAsia="Times New Roman" w:cstheme="minorHAnsi"/>
          <w:sz w:val="20"/>
          <w:szCs w:val="20"/>
        </w:rPr>
        <w:t>iii</w:t>
      </w:r>
      <w:r w:rsidR="0021496F">
        <w:rPr>
          <w:rFonts w:eastAsia="Times New Roman" w:cstheme="minorHAnsi"/>
          <w:sz w:val="20"/>
          <w:szCs w:val="20"/>
        </w:rPr>
        <w:tab/>
      </w:r>
      <w:r w:rsidR="00324D51">
        <w:rPr>
          <w:rFonts w:eastAsia="Times New Roman" w:cstheme="minorHAnsi"/>
          <w:sz w:val="20"/>
          <w:szCs w:val="20"/>
        </w:rPr>
        <w:t>Emma Dresser</w:t>
      </w:r>
    </w:p>
    <w:p w14:paraId="67418120" w14:textId="2234954F" w:rsidR="00324D51" w:rsidRDefault="00324D51" w:rsidP="00785B40">
      <w:pPr>
        <w:spacing w:after="0" w:line="240" w:lineRule="auto"/>
        <w:ind w:left="720" w:right="720"/>
        <w:jc w:val="both"/>
        <w:rPr>
          <w:rFonts w:eastAsia="Times New Roman" w:cstheme="minorHAnsi"/>
          <w:sz w:val="20"/>
          <w:szCs w:val="20"/>
        </w:rPr>
      </w:pPr>
      <w:r>
        <w:rPr>
          <w:rFonts w:eastAsia="Times New Roman" w:cstheme="minorHAnsi"/>
          <w:sz w:val="20"/>
          <w:szCs w:val="20"/>
        </w:rPr>
        <w:tab/>
        <w:t>iv</w:t>
      </w:r>
      <w:r>
        <w:rPr>
          <w:rFonts w:eastAsia="Times New Roman" w:cstheme="minorHAnsi"/>
          <w:sz w:val="20"/>
          <w:szCs w:val="20"/>
        </w:rPr>
        <w:tab/>
        <w:t>Paul Fitzpatrick</w:t>
      </w:r>
    </w:p>
    <w:p w14:paraId="5650BAAF" w14:textId="3FF1B1E6" w:rsidR="00324D51" w:rsidRDefault="00324D51" w:rsidP="00785B40">
      <w:pPr>
        <w:spacing w:after="0" w:line="240" w:lineRule="auto"/>
        <w:ind w:left="720" w:right="720"/>
        <w:jc w:val="both"/>
        <w:rPr>
          <w:rFonts w:eastAsia="Times New Roman" w:cstheme="minorHAnsi"/>
          <w:sz w:val="20"/>
          <w:szCs w:val="20"/>
        </w:rPr>
      </w:pPr>
      <w:r>
        <w:rPr>
          <w:rFonts w:eastAsia="Times New Roman" w:cstheme="minorHAnsi"/>
          <w:sz w:val="20"/>
          <w:szCs w:val="20"/>
        </w:rPr>
        <w:tab/>
      </w:r>
      <w:r w:rsidR="00B9796A">
        <w:rPr>
          <w:rFonts w:eastAsia="Times New Roman" w:cstheme="minorHAnsi"/>
          <w:sz w:val="20"/>
          <w:szCs w:val="20"/>
        </w:rPr>
        <w:t xml:space="preserve"> </w:t>
      </w:r>
      <w:r>
        <w:rPr>
          <w:rFonts w:eastAsia="Times New Roman" w:cstheme="minorHAnsi"/>
          <w:sz w:val="20"/>
          <w:szCs w:val="20"/>
        </w:rPr>
        <w:t>v</w:t>
      </w:r>
      <w:r>
        <w:rPr>
          <w:rFonts w:eastAsia="Times New Roman" w:cstheme="minorHAnsi"/>
          <w:sz w:val="20"/>
          <w:szCs w:val="20"/>
        </w:rPr>
        <w:tab/>
        <w:t>Emma Thornton</w:t>
      </w:r>
    </w:p>
    <w:p w14:paraId="40CB58D6" w14:textId="6C24EB7E" w:rsidR="00324D51" w:rsidRDefault="00324D51" w:rsidP="00785B40">
      <w:pPr>
        <w:spacing w:after="0" w:line="240" w:lineRule="auto"/>
        <w:ind w:left="720" w:right="720"/>
        <w:jc w:val="both"/>
        <w:rPr>
          <w:rFonts w:eastAsia="Times New Roman" w:cstheme="minorHAnsi"/>
          <w:sz w:val="20"/>
          <w:szCs w:val="20"/>
        </w:rPr>
      </w:pPr>
      <w:r>
        <w:rPr>
          <w:rFonts w:eastAsia="Times New Roman" w:cstheme="minorHAnsi"/>
          <w:sz w:val="20"/>
          <w:szCs w:val="20"/>
        </w:rPr>
        <w:tab/>
        <w:t>vi</w:t>
      </w:r>
      <w:r>
        <w:rPr>
          <w:rFonts w:eastAsia="Times New Roman" w:cstheme="minorHAnsi"/>
          <w:sz w:val="20"/>
          <w:szCs w:val="20"/>
        </w:rPr>
        <w:tab/>
        <w:t>Joel Ziff</w:t>
      </w:r>
    </w:p>
    <w:p w14:paraId="0223C52E" w14:textId="77777777" w:rsidR="00F65E39" w:rsidRDefault="00F65E39" w:rsidP="00F65E39">
      <w:pPr>
        <w:spacing w:after="0" w:line="240" w:lineRule="auto"/>
        <w:ind w:left="720" w:right="720"/>
        <w:jc w:val="both"/>
        <w:rPr>
          <w:rFonts w:eastAsia="Times New Roman" w:cstheme="minorHAnsi"/>
          <w:sz w:val="20"/>
          <w:szCs w:val="20"/>
        </w:rPr>
      </w:pPr>
    </w:p>
    <w:p w14:paraId="6A29A209" w14:textId="504EF42D" w:rsidR="00F65E39" w:rsidRPr="007B60A0" w:rsidRDefault="00F65E39" w:rsidP="00F65E39">
      <w:pPr>
        <w:spacing w:after="0" w:line="240" w:lineRule="auto"/>
        <w:ind w:right="720" w:firstLine="720"/>
        <w:jc w:val="both"/>
        <w:rPr>
          <w:rFonts w:eastAsia="Times New Roman" w:cstheme="minorHAnsi"/>
          <w:i/>
          <w:iCs/>
          <w:sz w:val="20"/>
          <w:szCs w:val="20"/>
        </w:rPr>
      </w:pPr>
      <w:r w:rsidRPr="007B60A0">
        <w:rPr>
          <w:rFonts w:eastAsia="Times New Roman" w:cstheme="minorHAnsi"/>
          <w:i/>
          <w:iCs/>
          <w:sz w:val="20"/>
          <w:szCs w:val="20"/>
        </w:rPr>
        <w:t>Biographies of the nominees are attached to this notice.</w:t>
      </w:r>
    </w:p>
    <w:p w14:paraId="750CA0BB" w14:textId="007E7A41" w:rsidR="003A22EF" w:rsidRDefault="003A22EF" w:rsidP="00785B40">
      <w:pPr>
        <w:spacing w:after="0" w:line="240" w:lineRule="auto"/>
        <w:ind w:left="720" w:right="720"/>
        <w:jc w:val="both"/>
        <w:rPr>
          <w:rFonts w:eastAsia="Times New Roman" w:cstheme="minorHAnsi"/>
          <w:sz w:val="20"/>
          <w:szCs w:val="20"/>
        </w:rPr>
      </w:pPr>
    </w:p>
    <w:p w14:paraId="7D4D90BC" w14:textId="7A08420B" w:rsidR="008005F7" w:rsidRPr="00697F82" w:rsidRDefault="005730F9" w:rsidP="00D847EB">
      <w:pPr>
        <w:spacing w:after="0" w:line="240" w:lineRule="auto"/>
        <w:ind w:left="720" w:right="-143" w:hanging="720"/>
        <w:jc w:val="both"/>
        <w:rPr>
          <w:rFonts w:eastAsia="Times New Roman" w:cstheme="minorHAnsi"/>
          <w:b/>
          <w:sz w:val="20"/>
          <w:szCs w:val="20"/>
        </w:rPr>
      </w:pPr>
      <w:r>
        <w:rPr>
          <w:rFonts w:eastAsia="Times New Roman" w:cstheme="minorHAnsi"/>
          <w:b/>
          <w:sz w:val="20"/>
          <w:szCs w:val="20"/>
        </w:rPr>
        <w:t>5</w:t>
      </w:r>
      <w:r w:rsidR="008005F7" w:rsidRPr="00697F82">
        <w:rPr>
          <w:rFonts w:eastAsia="Times New Roman" w:cstheme="minorHAnsi"/>
          <w:b/>
          <w:sz w:val="20"/>
          <w:szCs w:val="20"/>
        </w:rPr>
        <w:t>.</w:t>
      </w:r>
      <w:r w:rsidR="008005F7" w:rsidRPr="00697F82">
        <w:rPr>
          <w:rFonts w:eastAsia="Times New Roman" w:cstheme="minorHAnsi"/>
          <w:b/>
          <w:sz w:val="20"/>
          <w:szCs w:val="20"/>
        </w:rPr>
        <w:tab/>
        <w:t>Appointment of Auditors</w:t>
      </w:r>
    </w:p>
    <w:p w14:paraId="54B0E772" w14:textId="77777777" w:rsidR="00EE19C7" w:rsidRDefault="00EE19C7" w:rsidP="00D847EB">
      <w:pPr>
        <w:tabs>
          <w:tab w:val="left" w:pos="426"/>
        </w:tabs>
        <w:spacing w:after="0" w:line="240" w:lineRule="auto"/>
        <w:ind w:left="720" w:right="91"/>
        <w:jc w:val="both"/>
        <w:rPr>
          <w:rFonts w:eastAsia="Times New Roman" w:cstheme="minorHAnsi"/>
          <w:sz w:val="20"/>
          <w:szCs w:val="20"/>
        </w:rPr>
      </w:pPr>
    </w:p>
    <w:p w14:paraId="23B678E8" w14:textId="477AFFB7" w:rsidR="008005F7" w:rsidRPr="00697F82" w:rsidRDefault="008005F7" w:rsidP="00D847EB">
      <w:pPr>
        <w:tabs>
          <w:tab w:val="left" w:pos="426"/>
        </w:tabs>
        <w:spacing w:after="0" w:line="240" w:lineRule="auto"/>
        <w:ind w:left="720" w:right="91"/>
        <w:jc w:val="both"/>
        <w:rPr>
          <w:rFonts w:eastAsia="Times New Roman" w:cstheme="minorHAnsi"/>
          <w:sz w:val="20"/>
          <w:szCs w:val="20"/>
        </w:rPr>
      </w:pPr>
      <w:r w:rsidRPr="00697F82">
        <w:rPr>
          <w:rFonts w:eastAsia="Times New Roman" w:cstheme="minorHAnsi"/>
          <w:sz w:val="20"/>
          <w:szCs w:val="20"/>
        </w:rPr>
        <w:t>The Board propose</w:t>
      </w:r>
      <w:r w:rsidR="00D847EB" w:rsidRPr="00697F82">
        <w:rPr>
          <w:rFonts w:eastAsia="Times New Roman" w:cstheme="minorHAnsi"/>
          <w:sz w:val="20"/>
          <w:szCs w:val="20"/>
        </w:rPr>
        <w:t>s</w:t>
      </w:r>
      <w:r w:rsidRPr="00697F82">
        <w:rPr>
          <w:rFonts w:eastAsia="Times New Roman" w:cstheme="minorHAnsi"/>
          <w:sz w:val="20"/>
          <w:szCs w:val="20"/>
        </w:rPr>
        <w:t xml:space="preserve"> that Ensors Chartered Accountants be </w:t>
      </w:r>
      <w:r w:rsidR="00D847EB" w:rsidRPr="00697F82">
        <w:rPr>
          <w:rFonts w:eastAsia="Times New Roman" w:cstheme="minorHAnsi"/>
          <w:sz w:val="20"/>
          <w:szCs w:val="20"/>
        </w:rPr>
        <w:t>re-</w:t>
      </w:r>
      <w:r w:rsidRPr="00697F82">
        <w:rPr>
          <w:rFonts w:eastAsia="Times New Roman" w:cstheme="minorHAnsi"/>
          <w:sz w:val="20"/>
          <w:szCs w:val="20"/>
        </w:rPr>
        <w:t>appointed as auditors of the Trust.</w:t>
      </w:r>
    </w:p>
    <w:p w14:paraId="2A491275" w14:textId="77777777" w:rsidR="008005F7" w:rsidRPr="00697F82" w:rsidRDefault="008005F7" w:rsidP="00D847EB">
      <w:pPr>
        <w:tabs>
          <w:tab w:val="left" w:pos="426"/>
        </w:tabs>
        <w:spacing w:after="0" w:line="240" w:lineRule="auto"/>
        <w:ind w:right="91"/>
        <w:jc w:val="both"/>
        <w:rPr>
          <w:rFonts w:eastAsia="Times New Roman" w:cstheme="minorHAnsi"/>
          <w:b/>
          <w:sz w:val="20"/>
          <w:szCs w:val="20"/>
        </w:rPr>
      </w:pPr>
    </w:p>
    <w:p w14:paraId="5055D27E" w14:textId="3612FB45" w:rsidR="008005F7" w:rsidRDefault="005730F9" w:rsidP="00864233">
      <w:pPr>
        <w:tabs>
          <w:tab w:val="left" w:pos="426"/>
        </w:tabs>
        <w:spacing w:after="0" w:line="240" w:lineRule="auto"/>
        <w:jc w:val="both"/>
        <w:rPr>
          <w:rFonts w:eastAsia="Times New Roman" w:cstheme="minorHAnsi"/>
          <w:b/>
          <w:sz w:val="20"/>
          <w:szCs w:val="20"/>
        </w:rPr>
      </w:pPr>
      <w:r>
        <w:rPr>
          <w:rFonts w:eastAsia="Times New Roman" w:cstheme="minorHAnsi"/>
          <w:b/>
          <w:sz w:val="20"/>
          <w:szCs w:val="20"/>
        </w:rPr>
        <w:t>6</w:t>
      </w:r>
      <w:r w:rsidR="008005F7" w:rsidRPr="00697F82">
        <w:rPr>
          <w:rFonts w:eastAsia="Times New Roman" w:cstheme="minorHAnsi"/>
          <w:b/>
          <w:sz w:val="20"/>
          <w:szCs w:val="20"/>
        </w:rPr>
        <w:t>.</w:t>
      </w:r>
      <w:r w:rsidR="008005F7" w:rsidRPr="00697F82">
        <w:rPr>
          <w:rFonts w:eastAsia="Times New Roman" w:cstheme="minorHAnsi"/>
          <w:b/>
          <w:sz w:val="20"/>
          <w:szCs w:val="20"/>
        </w:rPr>
        <w:tab/>
      </w:r>
      <w:r w:rsidR="00864233" w:rsidRPr="00697F82">
        <w:rPr>
          <w:rFonts w:eastAsia="Times New Roman" w:cstheme="minorHAnsi"/>
          <w:b/>
          <w:sz w:val="20"/>
          <w:szCs w:val="20"/>
        </w:rPr>
        <w:tab/>
        <w:t>Any Other Business</w:t>
      </w:r>
    </w:p>
    <w:p w14:paraId="113E6408" w14:textId="219031D8" w:rsidR="0021496F" w:rsidRDefault="0021496F" w:rsidP="00864233">
      <w:pPr>
        <w:tabs>
          <w:tab w:val="left" w:pos="426"/>
        </w:tabs>
        <w:spacing w:after="0" w:line="240" w:lineRule="auto"/>
        <w:jc w:val="both"/>
        <w:rPr>
          <w:rFonts w:eastAsia="Times New Roman" w:cstheme="minorHAnsi"/>
          <w:b/>
          <w:sz w:val="20"/>
          <w:szCs w:val="20"/>
        </w:rPr>
      </w:pPr>
    </w:p>
    <w:p w14:paraId="498B61B0" w14:textId="5EDAF02B" w:rsidR="00B736C5" w:rsidRDefault="00B736C5">
      <w:pPr>
        <w:rPr>
          <w:rFonts w:eastAsia="Times New Roman" w:cstheme="minorHAnsi"/>
        </w:rPr>
      </w:pPr>
      <w:r>
        <w:rPr>
          <w:rFonts w:eastAsia="Times New Roman" w:cstheme="minorHAnsi"/>
        </w:rPr>
        <w:br w:type="page"/>
      </w:r>
    </w:p>
    <w:p w14:paraId="563797AD" w14:textId="1040FD71" w:rsidR="00B736C5" w:rsidRDefault="00B736C5" w:rsidP="00B736C5">
      <w:pPr>
        <w:rPr>
          <w:rFonts w:cstheme="minorHAnsi"/>
          <w:b/>
          <w:bCs/>
          <w:sz w:val="20"/>
          <w:szCs w:val="20"/>
          <w:u w:val="single"/>
        </w:rPr>
      </w:pPr>
      <w:r>
        <w:rPr>
          <w:rFonts w:cstheme="minorHAnsi"/>
          <w:b/>
          <w:bCs/>
          <w:sz w:val="20"/>
          <w:szCs w:val="20"/>
          <w:u w:val="single"/>
        </w:rPr>
        <w:lastRenderedPageBreak/>
        <w:t>AGM 202</w:t>
      </w:r>
      <w:r w:rsidR="00043809">
        <w:rPr>
          <w:rFonts w:cstheme="minorHAnsi"/>
          <w:b/>
          <w:bCs/>
          <w:sz w:val="20"/>
          <w:szCs w:val="20"/>
          <w:u w:val="single"/>
        </w:rPr>
        <w:t>2</w:t>
      </w:r>
    </w:p>
    <w:p w14:paraId="3476898B" w14:textId="714E3F7F" w:rsidR="00B736C5" w:rsidRPr="00B736C5" w:rsidRDefault="00B736C5" w:rsidP="00B736C5">
      <w:pPr>
        <w:rPr>
          <w:rFonts w:cstheme="minorHAnsi"/>
          <w:b/>
          <w:bCs/>
          <w:sz w:val="20"/>
          <w:szCs w:val="20"/>
          <w:u w:val="single"/>
        </w:rPr>
      </w:pPr>
      <w:r>
        <w:rPr>
          <w:rFonts w:cstheme="minorHAnsi"/>
          <w:b/>
          <w:bCs/>
          <w:sz w:val="20"/>
          <w:szCs w:val="20"/>
          <w:u w:val="single"/>
        </w:rPr>
        <w:t>Nominee</w:t>
      </w:r>
      <w:r w:rsidRPr="00B736C5">
        <w:rPr>
          <w:rFonts w:cstheme="minorHAnsi"/>
          <w:b/>
          <w:bCs/>
          <w:sz w:val="20"/>
          <w:szCs w:val="20"/>
          <w:u w:val="single"/>
        </w:rPr>
        <w:t xml:space="preserve"> Biographies </w:t>
      </w:r>
    </w:p>
    <w:p w14:paraId="34294699" w14:textId="16A067D5" w:rsidR="00043809" w:rsidRPr="00043809" w:rsidRDefault="00043809" w:rsidP="00043809">
      <w:pPr>
        <w:rPr>
          <w:rFonts w:cstheme="minorHAnsi"/>
          <w:sz w:val="20"/>
          <w:szCs w:val="20"/>
          <w:u w:val="single"/>
        </w:rPr>
      </w:pPr>
      <w:r w:rsidRPr="00043809">
        <w:rPr>
          <w:rFonts w:cstheme="minorHAnsi"/>
          <w:sz w:val="20"/>
          <w:szCs w:val="20"/>
          <w:u w:val="single"/>
        </w:rPr>
        <w:t>Prof Zoe Davis (Chair)</w:t>
      </w:r>
    </w:p>
    <w:p w14:paraId="6E8E1877" w14:textId="77777777" w:rsidR="00043809" w:rsidRPr="00043809" w:rsidRDefault="00043809" w:rsidP="00043809">
      <w:pPr>
        <w:jc w:val="both"/>
        <w:rPr>
          <w:rFonts w:cstheme="minorHAnsi"/>
          <w:sz w:val="20"/>
          <w:szCs w:val="20"/>
        </w:rPr>
      </w:pPr>
      <w:r w:rsidRPr="00043809">
        <w:rPr>
          <w:rFonts w:ascii="Calibri" w:hAnsi="Calibri" w:cs="Calibri"/>
          <w:sz w:val="20"/>
          <w:szCs w:val="20"/>
        </w:rPr>
        <w:t xml:space="preserve">Zoe is a Professor of Biodiversity Conservation at the Durrell Institute of Conservation and Ecology (DICE), University of Kent.  Her PhD examined the validity of the metapopulation approach to species recovery.  Over the last two decades, Zoe’s research interests have become increasingly diverse, often crossing traditional disciplinary boundaries, but focus on the use of empirical data to address questions of importance to conservation management/policy and human-biodiversity relationships.  She is incredibly proud to be part of DICE and was delighted when it was awarded the Queen’s Anniversary Prize for Higher and Further Education in 2019.  Zoe has held a number of roles within the British Ecological Society (BES), sitting on the Policy Committee, Meetings Committee and Council as a trustee.  This included a period as Meetings Committee Chair, with responsibility for overseeing all scientific meetings and the special interest groups (SIGs) run by the Society.  In 2021, she received the BES Award for recognition of exceptional service to the Society and ecological community.  Zoe currently sits on the Natural England Science Advisory Committee. </w:t>
      </w:r>
      <w:r w:rsidRPr="00043809">
        <w:rPr>
          <w:rFonts w:cstheme="minorHAnsi"/>
          <w:sz w:val="20"/>
          <w:szCs w:val="20"/>
        </w:rPr>
        <w:t>She is also a Senior Associate Editor for the journal Conservation Letters and is on the Advisory Board for the revolutionary publishing initiative Applied Ecology Resources.  She is passionate about widening participation within STEM subjects and public engagement with research.</w:t>
      </w:r>
    </w:p>
    <w:p w14:paraId="489FFC43" w14:textId="77777777" w:rsidR="000A1FAB" w:rsidRDefault="00043809" w:rsidP="00B736C5">
      <w:pPr>
        <w:rPr>
          <w:rFonts w:cstheme="minorHAnsi"/>
          <w:i/>
          <w:iCs/>
          <w:sz w:val="20"/>
          <w:szCs w:val="20"/>
        </w:rPr>
      </w:pPr>
      <w:r w:rsidRPr="00043809">
        <w:rPr>
          <w:rFonts w:cstheme="minorHAnsi"/>
          <w:sz w:val="20"/>
          <w:szCs w:val="20"/>
          <w:u w:val="single"/>
        </w:rPr>
        <w:t>Jane Miller (Hon Treasurer)</w:t>
      </w:r>
      <w:r w:rsidRPr="009A5040">
        <w:rPr>
          <w:rFonts w:cstheme="minorHAnsi"/>
          <w:i/>
          <w:iCs/>
          <w:sz w:val="20"/>
          <w:szCs w:val="20"/>
        </w:rPr>
        <w:t xml:space="preserve"> </w:t>
      </w:r>
      <w:r w:rsidR="009A5040" w:rsidRPr="009A5040">
        <w:rPr>
          <w:rFonts w:cstheme="minorHAnsi"/>
          <w:i/>
          <w:iCs/>
          <w:sz w:val="20"/>
          <w:szCs w:val="20"/>
        </w:rPr>
        <w:t xml:space="preserve"> </w:t>
      </w:r>
    </w:p>
    <w:p w14:paraId="12C3A83B" w14:textId="77777777" w:rsidR="00EF5956" w:rsidRDefault="00EF5956" w:rsidP="00043809">
      <w:pPr>
        <w:rPr>
          <w:rFonts w:cstheme="minorHAnsi"/>
          <w:sz w:val="20"/>
          <w:szCs w:val="20"/>
        </w:rPr>
      </w:pPr>
      <w:r w:rsidRPr="00EF5956">
        <w:rPr>
          <w:rFonts w:cstheme="minorHAnsi"/>
          <w:sz w:val="20"/>
          <w:szCs w:val="20"/>
        </w:rPr>
        <w:t>Jane is a Fellow of the Association of Chartered Certified Accountant and has worked in the Telecoms, Retail Banking and Insurance industries in both the UK, the US and New Zealand.  She has experience in line finance, programme management, transformation, regulatory change and business optimisation.  Jane lives on the Suffolk Coast and has a strong interest in waders and coastal birds. She is keen to bring her business experience to help the BTO achieve its strategic aims.</w:t>
      </w:r>
    </w:p>
    <w:p w14:paraId="2152959C" w14:textId="77198B1D" w:rsidR="00043809" w:rsidRPr="00043809" w:rsidRDefault="00043809" w:rsidP="00043809">
      <w:pPr>
        <w:rPr>
          <w:rFonts w:cstheme="minorHAnsi"/>
          <w:sz w:val="20"/>
          <w:szCs w:val="20"/>
          <w:u w:val="single"/>
        </w:rPr>
      </w:pPr>
      <w:r w:rsidRPr="00043809">
        <w:rPr>
          <w:rFonts w:cstheme="minorHAnsi"/>
          <w:sz w:val="20"/>
          <w:szCs w:val="20"/>
          <w:u w:val="single"/>
        </w:rPr>
        <w:t xml:space="preserve">Emma Dresser </w:t>
      </w:r>
    </w:p>
    <w:p w14:paraId="1ECA06CF" w14:textId="77777777" w:rsidR="00043809" w:rsidRPr="00043809" w:rsidRDefault="00043809" w:rsidP="00043809">
      <w:pPr>
        <w:jc w:val="both"/>
        <w:rPr>
          <w:rFonts w:ascii="Calibri" w:hAnsi="Calibri" w:cs="Calibri"/>
          <w:sz w:val="20"/>
          <w:szCs w:val="20"/>
        </w:rPr>
      </w:pPr>
      <w:r w:rsidRPr="00043809">
        <w:rPr>
          <w:rFonts w:ascii="Calibri" w:eastAsia="Calibri" w:hAnsi="Calibri" w:cs="Calibri"/>
          <w:color w:val="000000"/>
          <w:sz w:val="20"/>
          <w:szCs w:val="20"/>
        </w:rPr>
        <w:t>Emma is an Equity, Diversity and Inclusion Manager at Loughborough University where she plays a central role in work to drive forward the university’s activity to identify and dismantle discriminatory practices and to create an inclusive, fair and respectful culture in which all staff and students feel valued, are able to voice differing perspectives and realise their full potential.  She has possessed a strong interest and appreciation for birds and wildlife from a young age and relishes the opportunity to work with BTO to address the barriers to equity and diversity and support their ambitions in creating an inclusive environment.  She hopes to bring her professional experience and personal passion to expand access to the work of BTO to broader audiences, thereby providing access to the benefit of engaging with nature to individuals from all backgrounds. </w:t>
      </w:r>
    </w:p>
    <w:p w14:paraId="43F251B1" w14:textId="0921AC0B" w:rsidR="00043809" w:rsidRPr="00043809" w:rsidRDefault="00043809" w:rsidP="00043809">
      <w:pPr>
        <w:rPr>
          <w:rFonts w:cstheme="minorHAnsi"/>
          <w:sz w:val="20"/>
          <w:szCs w:val="20"/>
          <w:u w:val="single"/>
        </w:rPr>
      </w:pPr>
      <w:r w:rsidRPr="00043809">
        <w:rPr>
          <w:rFonts w:cstheme="minorHAnsi"/>
          <w:sz w:val="20"/>
          <w:szCs w:val="20"/>
          <w:u w:val="single"/>
        </w:rPr>
        <w:t xml:space="preserve">Dr Paul Fitzpatrick </w:t>
      </w:r>
    </w:p>
    <w:p w14:paraId="00525CDF" w14:textId="77777777" w:rsidR="00043809" w:rsidRPr="00043809" w:rsidRDefault="00043809" w:rsidP="00043809">
      <w:pPr>
        <w:shd w:val="clear" w:color="auto" w:fill="FFFFFF"/>
        <w:jc w:val="both"/>
        <w:textAlignment w:val="baseline"/>
        <w:rPr>
          <w:rFonts w:ascii="Calibri" w:eastAsia="Times New Roman" w:hAnsi="Calibri" w:cs="Calibri"/>
          <w:color w:val="222222"/>
          <w:sz w:val="20"/>
          <w:szCs w:val="20"/>
          <w:lang w:eastAsia="en-GB"/>
        </w:rPr>
      </w:pPr>
      <w:r w:rsidRPr="00043809">
        <w:rPr>
          <w:rFonts w:ascii="Calibri" w:eastAsia="Times New Roman" w:hAnsi="Calibri" w:cs="Calibri"/>
          <w:color w:val="222222"/>
          <w:sz w:val="20"/>
          <w:szCs w:val="20"/>
          <w:lang w:val="en-US" w:eastAsia="en-GB"/>
        </w:rPr>
        <w:t>Paul is an</w:t>
      </w:r>
      <w:r w:rsidRPr="00043809">
        <w:rPr>
          <w:rFonts w:ascii="Calibri" w:eastAsia="Times New Roman" w:hAnsi="Calibri" w:cs="Calibri"/>
          <w:color w:val="222222"/>
          <w:sz w:val="20"/>
          <w:szCs w:val="20"/>
          <w:lang w:eastAsia="en-GB"/>
        </w:rPr>
        <w:t xml:space="preserve"> academic Research Chartered Psychologist dual qualified as an ‘Environmental Psychologist’: He focuses on (a) the mental health benefits of environmental contact (b) the significant issues of human impact on both non-urbanised areas and nature reserves/SSSI’s.  He chaired his university Ethics, and Equality, committees and headed a research team responsible for Cultural Cohesion in relation to both the Home Office and Welsh Government.  Paul has worked, and published from, Antarctica for three separate periods.   He is a voluntary warden with the RSPB and </w:t>
      </w:r>
      <w:proofErr w:type="gramStart"/>
      <w:r w:rsidRPr="00043809">
        <w:rPr>
          <w:rFonts w:ascii="Calibri" w:eastAsia="Times New Roman" w:hAnsi="Calibri" w:cs="Calibri"/>
          <w:color w:val="222222"/>
          <w:sz w:val="20"/>
          <w:szCs w:val="20"/>
          <w:lang w:eastAsia="en-GB"/>
        </w:rPr>
        <w:t>South West</w:t>
      </w:r>
      <w:proofErr w:type="gramEnd"/>
      <w:r w:rsidRPr="00043809">
        <w:rPr>
          <w:rFonts w:ascii="Calibri" w:eastAsia="Times New Roman" w:hAnsi="Calibri" w:cs="Calibri"/>
          <w:color w:val="222222"/>
          <w:sz w:val="20"/>
          <w:szCs w:val="20"/>
          <w:lang w:eastAsia="en-GB"/>
        </w:rPr>
        <w:t xml:space="preserve"> Lakes Ecology Team, and is a council member for Devon Birds where he is responsible for Partnership, Ethics, and Diversity.  Although recently retired, Paul remains an accredited academic for his university for ongoing research and supervision.</w:t>
      </w:r>
    </w:p>
    <w:p w14:paraId="07AB1AEA" w14:textId="09D86BDF" w:rsidR="00043809" w:rsidRPr="00043809" w:rsidRDefault="00043809" w:rsidP="00043809">
      <w:pPr>
        <w:rPr>
          <w:rFonts w:cstheme="minorHAnsi"/>
          <w:sz w:val="20"/>
          <w:szCs w:val="20"/>
          <w:u w:val="single"/>
        </w:rPr>
      </w:pPr>
      <w:r w:rsidRPr="00043809">
        <w:rPr>
          <w:rFonts w:cstheme="minorHAnsi"/>
          <w:sz w:val="20"/>
          <w:szCs w:val="20"/>
          <w:u w:val="single"/>
        </w:rPr>
        <w:t>Emma Thornton</w:t>
      </w:r>
    </w:p>
    <w:p w14:paraId="4F834CCE" w14:textId="77777777" w:rsidR="00EF5956" w:rsidRDefault="00043809" w:rsidP="00043809">
      <w:pPr>
        <w:jc w:val="both"/>
        <w:rPr>
          <w:rFonts w:ascii="Calibri" w:hAnsi="Calibri" w:cs="Calibri"/>
          <w:sz w:val="20"/>
          <w:szCs w:val="20"/>
        </w:rPr>
      </w:pPr>
      <w:r w:rsidRPr="00043809">
        <w:rPr>
          <w:rFonts w:ascii="Calibri" w:hAnsi="Calibri" w:cs="Calibri"/>
          <w:sz w:val="20"/>
          <w:szCs w:val="20"/>
        </w:rPr>
        <w:t xml:space="preserve">Emma is a student in her third year studying Biology at the University of Oxford.  In her gap year she became involved with BTO as a novice birder.  She has grown in confidence through BTO training courses and participating in Garden BirdWatch.  She has been part of BTO’s Youth Advisory Panel since its formation at the start of 2020 and became inspired to set up and lead a new society at university – Oxford Ornithological Student Society.  She enjoys engaging in the avian </w:t>
      </w:r>
    </w:p>
    <w:p w14:paraId="085784DA" w14:textId="77777777" w:rsidR="00EF5956" w:rsidRDefault="00EF5956" w:rsidP="00043809">
      <w:pPr>
        <w:jc w:val="both"/>
        <w:rPr>
          <w:rFonts w:ascii="Calibri" w:hAnsi="Calibri" w:cs="Calibri"/>
          <w:sz w:val="20"/>
          <w:szCs w:val="20"/>
        </w:rPr>
      </w:pPr>
    </w:p>
    <w:p w14:paraId="114A8584" w14:textId="7B265353" w:rsidR="00B736C5" w:rsidRDefault="00043809" w:rsidP="00043809">
      <w:pPr>
        <w:jc w:val="both"/>
        <w:rPr>
          <w:rFonts w:ascii="Calibri" w:hAnsi="Calibri" w:cs="Calibri"/>
          <w:sz w:val="20"/>
          <w:szCs w:val="20"/>
        </w:rPr>
      </w:pPr>
      <w:r w:rsidRPr="00043809">
        <w:rPr>
          <w:rFonts w:ascii="Calibri" w:hAnsi="Calibri" w:cs="Calibri"/>
          <w:sz w:val="20"/>
          <w:szCs w:val="20"/>
        </w:rPr>
        <w:t>parts of her course, in particular spotting BTO data in lectures and referencing it in her own work.  She recently enjoyed an Avian Behaviour and Ecology field course to Copeland Bird Observatory.  Emma is passionate about creating opportunities for young people to connect with nature and science, particularly around improving mental health.  She is excited to bring a young person’s perspective to the Board.</w:t>
      </w:r>
    </w:p>
    <w:p w14:paraId="2BC74F04" w14:textId="182F2971" w:rsidR="00D4664D" w:rsidRDefault="00043809" w:rsidP="00D4664D">
      <w:pPr>
        <w:rPr>
          <w:rFonts w:cstheme="minorHAnsi"/>
          <w:i/>
          <w:iCs/>
          <w:sz w:val="20"/>
          <w:szCs w:val="20"/>
        </w:rPr>
      </w:pPr>
      <w:r w:rsidRPr="00043809">
        <w:rPr>
          <w:rFonts w:cstheme="minorHAnsi"/>
          <w:sz w:val="20"/>
          <w:szCs w:val="20"/>
          <w:u w:val="single"/>
        </w:rPr>
        <w:t>Joel Ziff</w:t>
      </w:r>
      <w:r w:rsidR="009A5040">
        <w:rPr>
          <w:rFonts w:cstheme="minorHAnsi"/>
          <w:sz w:val="20"/>
          <w:szCs w:val="20"/>
          <w:u w:val="single"/>
        </w:rPr>
        <w:t xml:space="preserve"> </w:t>
      </w:r>
      <w:r w:rsidR="009A5040" w:rsidRPr="009A5040">
        <w:rPr>
          <w:rFonts w:cstheme="minorHAnsi"/>
          <w:i/>
          <w:iCs/>
          <w:sz w:val="20"/>
          <w:szCs w:val="20"/>
        </w:rPr>
        <w:t xml:space="preserve"> </w:t>
      </w:r>
    </w:p>
    <w:p w14:paraId="578242B1" w14:textId="4AE41A07" w:rsidR="00D4664D" w:rsidRPr="00D4664D" w:rsidRDefault="00D4664D" w:rsidP="00D4664D">
      <w:pPr>
        <w:rPr>
          <w:rFonts w:cstheme="minorHAnsi"/>
          <w:i/>
          <w:iCs/>
          <w:sz w:val="20"/>
          <w:szCs w:val="20"/>
        </w:rPr>
      </w:pPr>
      <w:r w:rsidRPr="00D4664D">
        <w:rPr>
          <w:rFonts w:cstheme="minorHAnsi"/>
          <w:sz w:val="20"/>
          <w:szCs w:val="20"/>
        </w:rPr>
        <w:t>Joel is a Partner at Clifford Chance, the international law firm, specialising in Mergers and Acquisitions. He is responsible for Clifford Chance's pro bono relationship with the RSPB. Before joining Clifford Chance, Joel worked as a manager in the NHS. He has been a keen birder for over 50 years.</w:t>
      </w:r>
    </w:p>
    <w:p w14:paraId="5ABC3DA3" w14:textId="77777777" w:rsidR="00D4664D" w:rsidRPr="00D4664D" w:rsidRDefault="00D4664D" w:rsidP="009A5040">
      <w:pPr>
        <w:rPr>
          <w:rFonts w:cstheme="minorHAnsi"/>
          <w:sz w:val="20"/>
          <w:szCs w:val="20"/>
        </w:rPr>
      </w:pPr>
    </w:p>
    <w:sectPr w:rsidR="00D4664D" w:rsidRPr="00D4664D" w:rsidSect="00D4664D">
      <w:endnotePr>
        <w:numFmt w:val="decimal"/>
      </w:endnotePr>
      <w:pgSz w:w="11905" w:h="16837"/>
      <w:pgMar w:top="851" w:right="990" w:bottom="993" w:left="1276" w:header="1440" w:footer="720" w:gutter="0"/>
      <w:cols w:space="720"/>
      <w:noEndnote/>
      <w:docGrid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0644" w14:textId="77777777" w:rsidR="0057432E" w:rsidRDefault="00E149AB">
      <w:pPr>
        <w:spacing w:after="0" w:line="240" w:lineRule="auto"/>
      </w:pPr>
      <w:r>
        <w:separator/>
      </w:r>
    </w:p>
  </w:endnote>
  <w:endnote w:type="continuationSeparator" w:id="0">
    <w:p w14:paraId="38871F0E" w14:textId="77777777" w:rsidR="0057432E" w:rsidRDefault="00E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9423" w14:textId="77777777" w:rsidR="0057432E" w:rsidRDefault="00E149AB">
      <w:pPr>
        <w:spacing w:after="0" w:line="240" w:lineRule="auto"/>
      </w:pPr>
      <w:r>
        <w:separator/>
      </w:r>
    </w:p>
  </w:footnote>
  <w:footnote w:type="continuationSeparator" w:id="0">
    <w:p w14:paraId="1258B731" w14:textId="77777777" w:rsidR="0057432E" w:rsidRDefault="00E1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6116"/>
    <w:multiLevelType w:val="hybridMultilevel"/>
    <w:tmpl w:val="E17CD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0288D"/>
    <w:multiLevelType w:val="hybridMultilevel"/>
    <w:tmpl w:val="8AB27162"/>
    <w:lvl w:ilvl="0" w:tplc="AF10A07A">
      <w:start w:val="1"/>
      <w:numFmt w:val="lowerRoman"/>
      <w:lvlText w:val="(%1)"/>
      <w:lvlJc w:val="left"/>
      <w:pPr>
        <w:tabs>
          <w:tab w:val="num" w:pos="667"/>
        </w:tabs>
        <w:ind w:left="100" w:firstLine="0"/>
      </w:pPr>
      <w:rPr>
        <w:rFonts w:cs="Times New Roman" w:hint="default"/>
      </w:rPr>
    </w:lvl>
    <w:lvl w:ilvl="1" w:tplc="04090019">
      <w:start w:val="1"/>
      <w:numFmt w:val="lowerLetter"/>
      <w:lvlText w:val="%2."/>
      <w:lvlJc w:val="left"/>
      <w:pPr>
        <w:ind w:left="973" w:hanging="360"/>
      </w:pPr>
      <w:rPr>
        <w:rFonts w:cs="Times New Roman"/>
      </w:rPr>
    </w:lvl>
    <w:lvl w:ilvl="2" w:tplc="0409001B" w:tentative="1">
      <w:start w:val="1"/>
      <w:numFmt w:val="lowerRoman"/>
      <w:lvlText w:val="%3."/>
      <w:lvlJc w:val="right"/>
      <w:pPr>
        <w:ind w:left="1693" w:hanging="180"/>
      </w:pPr>
      <w:rPr>
        <w:rFonts w:cs="Times New Roman"/>
      </w:rPr>
    </w:lvl>
    <w:lvl w:ilvl="3" w:tplc="0409000F" w:tentative="1">
      <w:start w:val="1"/>
      <w:numFmt w:val="decimal"/>
      <w:lvlText w:val="%4."/>
      <w:lvlJc w:val="left"/>
      <w:pPr>
        <w:ind w:left="2413" w:hanging="360"/>
      </w:pPr>
      <w:rPr>
        <w:rFonts w:cs="Times New Roman"/>
      </w:rPr>
    </w:lvl>
    <w:lvl w:ilvl="4" w:tplc="04090019" w:tentative="1">
      <w:start w:val="1"/>
      <w:numFmt w:val="lowerLetter"/>
      <w:lvlText w:val="%5."/>
      <w:lvlJc w:val="left"/>
      <w:pPr>
        <w:ind w:left="3133" w:hanging="360"/>
      </w:pPr>
      <w:rPr>
        <w:rFonts w:cs="Times New Roman"/>
      </w:rPr>
    </w:lvl>
    <w:lvl w:ilvl="5" w:tplc="0409001B" w:tentative="1">
      <w:start w:val="1"/>
      <w:numFmt w:val="lowerRoman"/>
      <w:lvlText w:val="%6."/>
      <w:lvlJc w:val="right"/>
      <w:pPr>
        <w:ind w:left="3853" w:hanging="180"/>
      </w:pPr>
      <w:rPr>
        <w:rFonts w:cs="Times New Roman"/>
      </w:rPr>
    </w:lvl>
    <w:lvl w:ilvl="6" w:tplc="0409000F" w:tentative="1">
      <w:start w:val="1"/>
      <w:numFmt w:val="decimal"/>
      <w:lvlText w:val="%7."/>
      <w:lvlJc w:val="left"/>
      <w:pPr>
        <w:ind w:left="4573" w:hanging="360"/>
      </w:pPr>
      <w:rPr>
        <w:rFonts w:cs="Times New Roman"/>
      </w:rPr>
    </w:lvl>
    <w:lvl w:ilvl="7" w:tplc="04090019" w:tentative="1">
      <w:start w:val="1"/>
      <w:numFmt w:val="lowerLetter"/>
      <w:lvlText w:val="%8."/>
      <w:lvlJc w:val="left"/>
      <w:pPr>
        <w:ind w:left="5293" w:hanging="360"/>
      </w:pPr>
      <w:rPr>
        <w:rFonts w:cs="Times New Roman"/>
      </w:rPr>
    </w:lvl>
    <w:lvl w:ilvl="8" w:tplc="0409001B" w:tentative="1">
      <w:start w:val="1"/>
      <w:numFmt w:val="lowerRoman"/>
      <w:lvlText w:val="%9."/>
      <w:lvlJc w:val="right"/>
      <w:pPr>
        <w:ind w:left="6013" w:hanging="180"/>
      </w:pPr>
      <w:rPr>
        <w:rFonts w:cs="Times New Roman"/>
      </w:rPr>
    </w:lvl>
  </w:abstractNum>
  <w:abstractNum w:abstractNumId="2" w15:restartNumberingAfterBreak="0">
    <w:nsid w:val="3B0C0794"/>
    <w:multiLevelType w:val="hybridMultilevel"/>
    <w:tmpl w:val="3E2EFA7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45068477">
    <w:abstractNumId w:val="0"/>
  </w:num>
  <w:num w:numId="2" w16cid:durableId="2097703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95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0D"/>
    <w:rsid w:val="00024A16"/>
    <w:rsid w:val="00043809"/>
    <w:rsid w:val="000A1FAB"/>
    <w:rsid w:val="000A6EB5"/>
    <w:rsid w:val="000A7238"/>
    <w:rsid w:val="000B57CC"/>
    <w:rsid w:val="000C1938"/>
    <w:rsid w:val="0015630E"/>
    <w:rsid w:val="00157F09"/>
    <w:rsid w:val="00190BEA"/>
    <w:rsid w:val="001A17D5"/>
    <w:rsid w:val="001D082F"/>
    <w:rsid w:val="0021496F"/>
    <w:rsid w:val="002512D0"/>
    <w:rsid w:val="002620B5"/>
    <w:rsid w:val="0028190D"/>
    <w:rsid w:val="002F24CA"/>
    <w:rsid w:val="00324D51"/>
    <w:rsid w:val="00362E51"/>
    <w:rsid w:val="003A22EF"/>
    <w:rsid w:val="003B381A"/>
    <w:rsid w:val="003F321A"/>
    <w:rsid w:val="003F3A5A"/>
    <w:rsid w:val="00441FB8"/>
    <w:rsid w:val="004A5BFB"/>
    <w:rsid w:val="0054286A"/>
    <w:rsid w:val="005730F9"/>
    <w:rsid w:val="0057432E"/>
    <w:rsid w:val="00592DD5"/>
    <w:rsid w:val="005D4763"/>
    <w:rsid w:val="005E5E5D"/>
    <w:rsid w:val="005F4A9E"/>
    <w:rsid w:val="0060424A"/>
    <w:rsid w:val="00637121"/>
    <w:rsid w:val="00676B8B"/>
    <w:rsid w:val="00697F82"/>
    <w:rsid w:val="006C7F82"/>
    <w:rsid w:val="006F37B3"/>
    <w:rsid w:val="007215FC"/>
    <w:rsid w:val="00785B40"/>
    <w:rsid w:val="007860FE"/>
    <w:rsid w:val="007B60A0"/>
    <w:rsid w:val="007D7508"/>
    <w:rsid w:val="008005F7"/>
    <w:rsid w:val="00844415"/>
    <w:rsid w:val="008454C5"/>
    <w:rsid w:val="00864233"/>
    <w:rsid w:val="009A5040"/>
    <w:rsid w:val="009B3094"/>
    <w:rsid w:val="009B69EF"/>
    <w:rsid w:val="009F32F5"/>
    <w:rsid w:val="00A15E1E"/>
    <w:rsid w:val="00A52E22"/>
    <w:rsid w:val="00B34C6F"/>
    <w:rsid w:val="00B46002"/>
    <w:rsid w:val="00B61DD7"/>
    <w:rsid w:val="00B736C5"/>
    <w:rsid w:val="00B9796A"/>
    <w:rsid w:val="00BE0001"/>
    <w:rsid w:val="00C27526"/>
    <w:rsid w:val="00C4156C"/>
    <w:rsid w:val="00C91C18"/>
    <w:rsid w:val="00D4536A"/>
    <w:rsid w:val="00D4664D"/>
    <w:rsid w:val="00D717CE"/>
    <w:rsid w:val="00D847EB"/>
    <w:rsid w:val="00DB3E2B"/>
    <w:rsid w:val="00DE6103"/>
    <w:rsid w:val="00E149AB"/>
    <w:rsid w:val="00E224DE"/>
    <w:rsid w:val="00EE19C7"/>
    <w:rsid w:val="00EF5956"/>
    <w:rsid w:val="00F17E61"/>
    <w:rsid w:val="00F341C5"/>
    <w:rsid w:val="00F53738"/>
    <w:rsid w:val="00F65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270042"/>
  <w15:docId w15:val="{A644259E-B8A3-4F53-8506-019FB221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81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190D"/>
    <w:rPr>
      <w:rFonts w:ascii="Tahoma" w:hAnsi="Tahoma" w:cs="Tahoma"/>
      <w:sz w:val="16"/>
      <w:szCs w:val="16"/>
    </w:rPr>
  </w:style>
  <w:style w:type="character" w:styleId="Hyperlink">
    <w:name w:val="Hyperlink"/>
    <w:basedOn w:val="DefaultParagraphFont"/>
    <w:uiPriority w:val="99"/>
    <w:unhideWhenUsed/>
    <w:rsid w:val="000A6EB5"/>
    <w:rPr>
      <w:color w:val="0000FF" w:themeColor="hyperlink"/>
      <w:u w:val="single"/>
    </w:rPr>
  </w:style>
  <w:style w:type="character" w:styleId="FollowedHyperlink">
    <w:name w:val="FollowedHyperlink"/>
    <w:basedOn w:val="DefaultParagraphFont"/>
    <w:uiPriority w:val="99"/>
    <w:semiHidden/>
    <w:unhideWhenUsed/>
    <w:rsid w:val="00190BEA"/>
    <w:rPr>
      <w:color w:val="800080" w:themeColor="followedHyperlink"/>
      <w:u w:val="single"/>
    </w:rPr>
  </w:style>
  <w:style w:type="table" w:styleId="TableGrid">
    <w:name w:val="Table Grid"/>
    <w:basedOn w:val="TableNormal"/>
    <w:rsid w:val="008005F7"/>
    <w:pPr>
      <w:spacing w:after="120" w:line="240" w:lineRule="auto"/>
      <w:ind w:right="91"/>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41FB8"/>
    <w:pPr>
      <w:ind w:left="720"/>
      <w:contextualSpacing/>
    </w:pPr>
  </w:style>
  <w:style w:type="character" w:styleId="UnresolvedMention">
    <w:name w:val="Unresolved Mention"/>
    <w:basedOn w:val="DefaultParagraphFont"/>
    <w:uiPriority w:val="99"/>
    <w:semiHidden/>
    <w:unhideWhenUsed/>
    <w:rsid w:val="00BE0001"/>
    <w:rPr>
      <w:color w:val="605E5C"/>
      <w:shd w:val="clear" w:color="auto" w:fill="E1DFDD"/>
    </w:rPr>
  </w:style>
  <w:style w:type="character" w:styleId="FootnoteReference">
    <w:name w:val="footnote reference"/>
    <w:semiHidden/>
    <w:rsid w:val="00C91C18"/>
  </w:style>
  <w:style w:type="paragraph" w:styleId="Header">
    <w:name w:val="header"/>
    <w:basedOn w:val="Normal"/>
    <w:link w:val="HeaderChar"/>
    <w:rsid w:val="00C91C18"/>
    <w:pPr>
      <w:widowControl w:val="0"/>
      <w:tabs>
        <w:tab w:val="center" w:pos="4513"/>
        <w:tab w:val="right" w:pos="9026"/>
      </w:tabs>
      <w:autoSpaceDE w:val="0"/>
      <w:autoSpaceDN w:val="0"/>
      <w:adjustRightInd w:val="0"/>
      <w:spacing w:after="0" w:line="240" w:lineRule="auto"/>
    </w:pPr>
    <w:rPr>
      <w:rFonts w:ascii="@PMingLiU" w:eastAsia="@PMingLiU" w:hAnsi="Times New Roman" w:cs="Times New Roman"/>
      <w:sz w:val="24"/>
      <w:szCs w:val="24"/>
      <w:lang w:val="en-US"/>
    </w:rPr>
  </w:style>
  <w:style w:type="character" w:customStyle="1" w:styleId="HeaderChar">
    <w:name w:val="Header Char"/>
    <w:basedOn w:val="DefaultParagraphFont"/>
    <w:link w:val="Header"/>
    <w:rsid w:val="00C91C18"/>
    <w:rPr>
      <w:rFonts w:ascii="@PMingLiU" w:eastAsia="@PMingLiU" w:hAnsi="Times New Roman" w:cs="Times New Roman"/>
      <w:sz w:val="24"/>
      <w:szCs w:val="24"/>
      <w:lang w:val="en-US"/>
    </w:rPr>
  </w:style>
  <w:style w:type="paragraph" w:styleId="Footer">
    <w:name w:val="footer"/>
    <w:basedOn w:val="Normal"/>
    <w:link w:val="FooterChar"/>
    <w:uiPriority w:val="99"/>
    <w:rsid w:val="00C91C18"/>
    <w:pPr>
      <w:widowControl w:val="0"/>
      <w:tabs>
        <w:tab w:val="center" w:pos="4513"/>
        <w:tab w:val="right" w:pos="9026"/>
      </w:tabs>
      <w:autoSpaceDE w:val="0"/>
      <w:autoSpaceDN w:val="0"/>
      <w:adjustRightInd w:val="0"/>
      <w:spacing w:after="0" w:line="240" w:lineRule="auto"/>
    </w:pPr>
    <w:rPr>
      <w:rFonts w:ascii="@PMingLiU" w:eastAsia="@PMingLiU" w:hAnsi="Times New Roman" w:cs="Times New Roman"/>
      <w:sz w:val="24"/>
      <w:szCs w:val="24"/>
      <w:lang w:val="en-US"/>
    </w:rPr>
  </w:style>
  <w:style w:type="character" w:customStyle="1" w:styleId="FooterChar">
    <w:name w:val="Footer Char"/>
    <w:basedOn w:val="DefaultParagraphFont"/>
    <w:link w:val="Footer"/>
    <w:uiPriority w:val="99"/>
    <w:rsid w:val="00C91C18"/>
    <w:rPr>
      <w:rFonts w:ascii="@PMingLiU" w:eastAsia="@PMingLiU" w:hAnsi="Times New Roman" w:cs="Times New Roman"/>
      <w:sz w:val="24"/>
      <w:szCs w:val="24"/>
      <w:lang w:val="en-US"/>
    </w:rPr>
  </w:style>
  <w:style w:type="paragraph" w:customStyle="1" w:styleId="Default">
    <w:name w:val="Default"/>
    <w:rsid w:val="00C91C1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semiHidden/>
    <w:unhideWhenUsed/>
    <w:rsid w:val="00C91C18"/>
    <w:rPr>
      <w:sz w:val="16"/>
      <w:szCs w:val="16"/>
    </w:rPr>
  </w:style>
  <w:style w:type="paragraph" w:styleId="CommentText">
    <w:name w:val="annotation text"/>
    <w:basedOn w:val="Normal"/>
    <w:link w:val="CommentTextChar"/>
    <w:semiHidden/>
    <w:unhideWhenUsed/>
    <w:rsid w:val="00C91C18"/>
    <w:pPr>
      <w:widowControl w:val="0"/>
      <w:autoSpaceDE w:val="0"/>
      <w:autoSpaceDN w:val="0"/>
      <w:adjustRightInd w:val="0"/>
      <w:spacing w:after="0" w:line="240" w:lineRule="auto"/>
    </w:pPr>
    <w:rPr>
      <w:rFonts w:ascii="@PMingLiU" w:eastAsia="@PMingLiU" w:hAnsi="Times New Roman" w:cs="Times New Roman"/>
      <w:sz w:val="20"/>
      <w:szCs w:val="20"/>
      <w:lang w:val="en-US"/>
    </w:rPr>
  </w:style>
  <w:style w:type="character" w:customStyle="1" w:styleId="CommentTextChar">
    <w:name w:val="Comment Text Char"/>
    <w:basedOn w:val="DefaultParagraphFont"/>
    <w:link w:val="CommentText"/>
    <w:semiHidden/>
    <w:rsid w:val="00C91C18"/>
    <w:rPr>
      <w:rFonts w:ascii="@PMingLiU" w:eastAsia="@PMingLiU"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C91C18"/>
    <w:rPr>
      <w:b/>
      <w:bCs/>
    </w:rPr>
  </w:style>
  <w:style w:type="character" w:customStyle="1" w:styleId="CommentSubjectChar">
    <w:name w:val="Comment Subject Char"/>
    <w:basedOn w:val="CommentTextChar"/>
    <w:link w:val="CommentSubject"/>
    <w:semiHidden/>
    <w:rsid w:val="00C91C18"/>
    <w:rPr>
      <w:rFonts w:ascii="@PMingLiU" w:eastAsia="@PMingLiU" w:hAnsi="Times New Roman" w:cs="Times New Roman"/>
      <w:b/>
      <w:bCs/>
      <w:sz w:val="20"/>
      <w:szCs w:val="20"/>
      <w:lang w:val="en-US"/>
    </w:rPr>
  </w:style>
  <w:style w:type="table" w:customStyle="1" w:styleId="TableGrid1">
    <w:name w:val="Table Grid1"/>
    <w:basedOn w:val="TableNormal"/>
    <w:next w:val="TableGrid"/>
    <w:rsid w:val="00C91C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C91C18"/>
    <w:pPr>
      <w:tabs>
        <w:tab w:val="clear" w:pos="4513"/>
        <w:tab w:val="clear" w:pos="9026"/>
      </w:tabs>
    </w:pPr>
    <w:rPr>
      <w:rFonts w:ascii="Trebuchet MS" w:eastAsia="Times New Roman" w:hAnsi="Trebuchet MS"/>
      <w:sz w:val="16"/>
      <w:szCs w:val="20"/>
      <w:lang w:val="en-GB" w:eastAsia="en-GB"/>
    </w:rPr>
  </w:style>
  <w:style w:type="character" w:customStyle="1" w:styleId="DocIDChar">
    <w:name w:val="DocID Char"/>
    <w:basedOn w:val="DefaultParagraphFont"/>
    <w:link w:val="DocID"/>
    <w:rsid w:val="00C91C18"/>
    <w:rPr>
      <w:rFonts w:ascii="Trebuchet MS" w:eastAsia="Times New Roman" w:hAnsi="Trebuchet MS"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5141">
      <w:bodyDiv w:val="1"/>
      <w:marLeft w:val="0"/>
      <w:marRight w:val="0"/>
      <w:marTop w:val="0"/>
      <w:marBottom w:val="0"/>
      <w:divBdr>
        <w:top w:val="none" w:sz="0" w:space="0" w:color="auto"/>
        <w:left w:val="none" w:sz="0" w:space="0" w:color="auto"/>
        <w:bottom w:val="none" w:sz="0" w:space="0" w:color="auto"/>
        <w:right w:val="none" w:sz="0" w:space="0" w:color="auto"/>
      </w:divBdr>
    </w:div>
    <w:div w:id="17904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o.org/about-bto/governance-accou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7900-4254-488D-B8A4-090B44B2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Trust for Ornithology</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Andrew Scott</cp:lastModifiedBy>
  <cp:revision>3</cp:revision>
  <cp:lastPrinted>2018-06-22T11:06:00Z</cp:lastPrinted>
  <dcterms:created xsi:type="dcterms:W3CDTF">2022-10-17T14:47:00Z</dcterms:created>
  <dcterms:modified xsi:type="dcterms:W3CDTF">2022-10-18T06:19:00Z</dcterms:modified>
</cp:coreProperties>
</file>